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6E6B" w14:textId="01C98F8A" w:rsidR="000D5C73" w:rsidRDefault="00000000" w:rsidP="00AB45B1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Gastrostomy Button – Bolus Feeding</w:t>
      </w:r>
      <w:r w:rsidR="00AB45B1">
        <w:rPr>
          <w:rFonts w:ascii="Arial" w:eastAsia="Arial" w:hAnsi="Arial" w:cs="Arial"/>
          <w:b/>
        </w:rPr>
        <w:t xml:space="preserve"> </w:t>
      </w:r>
      <w:r w:rsidR="00C65E32">
        <w:rPr>
          <w:rFonts w:ascii="Arial" w:eastAsia="Arial" w:hAnsi="Arial" w:cs="Arial"/>
          <w:b/>
        </w:rPr>
        <w:t>Procedure</w:t>
      </w:r>
    </w:p>
    <w:p w14:paraId="6E347757" w14:textId="77777777" w:rsidR="00AB45B1" w:rsidRDefault="00AB45B1" w:rsidP="00AB45B1">
      <w:pPr>
        <w:spacing w:after="0" w:line="360" w:lineRule="auto"/>
        <w:ind w:left="-630"/>
        <w:rPr>
          <w:rFonts w:ascii="Arial" w:eastAsia="Arial" w:hAnsi="Arial" w:cs="Arial"/>
          <w:b/>
          <w:bCs/>
        </w:rPr>
      </w:pPr>
    </w:p>
    <w:p w14:paraId="31C08CAE" w14:textId="1EB05834" w:rsidR="00AB45B1" w:rsidRPr="00AB45B1" w:rsidRDefault="00AB45B1" w:rsidP="00AB45B1">
      <w:pPr>
        <w:spacing w:after="0" w:line="360" w:lineRule="auto"/>
        <w:ind w:left="-630"/>
        <w:rPr>
          <w:rFonts w:ascii="Arial" w:eastAsia="Arial" w:hAnsi="Arial" w:cs="Arial"/>
          <w:b/>
        </w:rPr>
      </w:pPr>
      <w:r w:rsidRPr="00AB45B1">
        <w:rPr>
          <w:rFonts w:ascii="Arial" w:eastAsia="Arial" w:hAnsi="Arial" w:cs="Arial"/>
          <w:b/>
          <w:bCs/>
        </w:rPr>
        <w:t>Considerations:</w:t>
      </w:r>
    </w:p>
    <w:p w14:paraId="42E1C574" w14:textId="77777777" w:rsidR="00AB45B1" w:rsidRPr="00AB45B1" w:rsidRDefault="00AB45B1" w:rsidP="00AB45B1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Be sure to take steps to ensure patient privacy when performing procedure</w:t>
      </w:r>
    </w:p>
    <w:p w14:paraId="6A60CF9A" w14:textId="77777777" w:rsidR="00AB45B1" w:rsidRPr="00AB45B1" w:rsidRDefault="00AB45B1" w:rsidP="00AB45B1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 xml:space="preserve">The most significant risk with tube feedings is </w:t>
      </w:r>
      <w:proofErr w:type="gramStart"/>
      <w:r w:rsidRPr="00AB45B1">
        <w:rPr>
          <w:rFonts w:ascii="Arial" w:eastAsia="Arial" w:hAnsi="Arial" w:cs="Arial"/>
          <w:bCs/>
        </w:rPr>
        <w:t>aspiration</w:t>
      </w:r>
      <w:proofErr w:type="gramEnd"/>
      <w:r w:rsidRPr="00AB45B1">
        <w:rPr>
          <w:rFonts w:ascii="Arial" w:eastAsia="Arial" w:hAnsi="Arial" w:cs="Arial"/>
          <w:bCs/>
        </w:rPr>
        <w:t xml:space="preserve"> of liquid nutrition into the lungs, be sure the student is positioned properly with head elevated at least 30 degrees</w:t>
      </w:r>
    </w:p>
    <w:p w14:paraId="1F092655" w14:textId="77777777" w:rsidR="00AB45B1" w:rsidRPr="00AB45B1" w:rsidRDefault="00AB45B1" w:rsidP="00AB45B1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Verify with healthcare provider if residuals are to be checked prior to feeding</w:t>
      </w:r>
    </w:p>
    <w:p w14:paraId="3D10471F" w14:textId="77777777" w:rsidR="00AB45B1" w:rsidRPr="00AB45B1" w:rsidRDefault="00AB45B1" w:rsidP="00AB45B1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If residual checks are not ordered, discuss with healthcare provider how tube placement should be verified prior to feeding</w:t>
      </w:r>
    </w:p>
    <w:p w14:paraId="34854B9A" w14:textId="77777777" w:rsidR="00AB45B1" w:rsidRPr="00AB45B1" w:rsidRDefault="00AB45B1" w:rsidP="00AB45B1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 xml:space="preserve">Encourage the student to assist in the procedure as much as he/she </w:t>
      </w:r>
      <w:proofErr w:type="gramStart"/>
      <w:r w:rsidRPr="00AB45B1">
        <w:rPr>
          <w:rFonts w:ascii="Arial" w:eastAsia="Arial" w:hAnsi="Arial" w:cs="Arial"/>
          <w:bCs/>
        </w:rPr>
        <w:t>is able to</w:t>
      </w:r>
      <w:proofErr w:type="gramEnd"/>
      <w:r w:rsidRPr="00AB45B1">
        <w:rPr>
          <w:rFonts w:ascii="Arial" w:eastAsia="Arial" w:hAnsi="Arial" w:cs="Arial"/>
          <w:bCs/>
        </w:rPr>
        <w:t xml:space="preserve"> help student learn self-care skills</w:t>
      </w:r>
    </w:p>
    <w:p w14:paraId="3FB436F1" w14:textId="1139BF85" w:rsidR="00AB45B1" w:rsidRDefault="00AB45B1" w:rsidP="00AB45B1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Make feeding like mealtime: allow the student to sit with other children during mealtime, if possible</w:t>
      </w:r>
    </w:p>
    <w:p w14:paraId="7AE627A4" w14:textId="4DC31F38" w:rsidR="00AB45B1" w:rsidRPr="00AB45B1" w:rsidRDefault="00AB45B1" w:rsidP="00AB45B1">
      <w:pPr>
        <w:spacing w:after="0" w:line="360" w:lineRule="auto"/>
        <w:ind w:left="-630"/>
        <w:rPr>
          <w:rFonts w:ascii="Arial" w:eastAsia="Arial" w:hAnsi="Arial" w:cs="Arial"/>
          <w:b/>
        </w:rPr>
      </w:pPr>
      <w:r w:rsidRPr="00AB45B1">
        <w:rPr>
          <w:rFonts w:ascii="Arial" w:eastAsia="Arial" w:hAnsi="Arial" w:cs="Arial"/>
          <w:b/>
        </w:rPr>
        <w:t>Supplies:</w:t>
      </w:r>
    </w:p>
    <w:p w14:paraId="6E542BDE" w14:textId="77777777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  Gastrostomy button replacement kit:</w:t>
      </w:r>
    </w:p>
    <w:p w14:paraId="2E23E4C0" w14:textId="77777777" w:rsidR="00AB45B1" w:rsidRPr="00AB45B1" w:rsidRDefault="00AB45B1" w:rsidP="00AB45B1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540" w:firstLine="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Replacement gastrostomy button</w:t>
      </w:r>
    </w:p>
    <w:p w14:paraId="320B7264" w14:textId="77777777" w:rsidR="00AB45B1" w:rsidRPr="00AB45B1" w:rsidRDefault="00AB45B1" w:rsidP="00AB45B1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540" w:firstLine="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 xml:space="preserve">6-ml </w:t>
      </w:r>
      <w:proofErr w:type="spellStart"/>
      <w:r w:rsidRPr="00AB45B1">
        <w:rPr>
          <w:rFonts w:ascii="Arial" w:eastAsia="Arial" w:hAnsi="Arial" w:cs="Arial"/>
          <w:bCs/>
        </w:rPr>
        <w:t>luer</w:t>
      </w:r>
      <w:proofErr w:type="spellEnd"/>
      <w:r w:rsidRPr="00AB45B1">
        <w:rPr>
          <w:rFonts w:ascii="Arial" w:eastAsia="Arial" w:hAnsi="Arial" w:cs="Arial"/>
          <w:bCs/>
        </w:rPr>
        <w:t xml:space="preserve"> slip syringe</w:t>
      </w:r>
    </w:p>
    <w:p w14:paraId="7C303B98" w14:textId="77777777" w:rsidR="00AB45B1" w:rsidRPr="00AB45B1" w:rsidRDefault="00AB45B1" w:rsidP="00AB45B1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540" w:firstLine="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Medical tape</w:t>
      </w:r>
    </w:p>
    <w:p w14:paraId="616B2B2E" w14:textId="77777777" w:rsidR="00AB45B1" w:rsidRPr="00AB45B1" w:rsidRDefault="00AB45B1" w:rsidP="00AB45B1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540" w:firstLine="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Water based lubricant</w:t>
      </w:r>
    </w:p>
    <w:p w14:paraId="67647261" w14:textId="77777777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 xml:space="preserve">  60-ml </w:t>
      </w:r>
      <w:proofErr w:type="spellStart"/>
      <w:r w:rsidRPr="00AB45B1">
        <w:rPr>
          <w:rFonts w:ascii="Arial" w:eastAsia="Arial" w:hAnsi="Arial" w:cs="Arial"/>
          <w:bCs/>
        </w:rPr>
        <w:t>ENFit</w:t>
      </w:r>
      <w:proofErr w:type="spellEnd"/>
      <w:r w:rsidRPr="00AB45B1">
        <w:rPr>
          <w:rFonts w:ascii="Arial" w:eastAsia="Arial" w:hAnsi="Arial" w:cs="Arial"/>
          <w:bCs/>
        </w:rPr>
        <w:t>/Enteral syringe</w:t>
      </w:r>
    </w:p>
    <w:p w14:paraId="1384D7F2" w14:textId="77777777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  Adapter with tubing and clamp, if applicable</w:t>
      </w:r>
    </w:p>
    <w:p w14:paraId="6A5D172F" w14:textId="77777777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  Extension set, if applicable</w:t>
      </w:r>
    </w:p>
    <w:p w14:paraId="104F4FBA" w14:textId="77777777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  Graduated measuring cup</w:t>
      </w:r>
    </w:p>
    <w:p w14:paraId="4DB24A64" w14:textId="77777777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  Prescribed diet at room temperature</w:t>
      </w:r>
    </w:p>
    <w:p w14:paraId="4BDCC488" w14:textId="77777777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  Warm tap water, if prescribed</w:t>
      </w:r>
    </w:p>
    <w:p w14:paraId="6F6C65F4" w14:textId="77777777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  Towel or wash cloth</w:t>
      </w:r>
    </w:p>
    <w:p w14:paraId="2C902599" w14:textId="77777777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  Non-sterile gloves</w:t>
      </w:r>
    </w:p>
    <w:p w14:paraId="30FF1E0C" w14:textId="77777777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  Alcohol wipe</w:t>
      </w:r>
    </w:p>
    <w:p w14:paraId="4630866E" w14:textId="77777777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  Student’s Individualized Health Plan (IHP) and healthcare provider’s order</w:t>
      </w:r>
    </w:p>
    <w:p w14:paraId="556381C3" w14:textId="4EA1FC28" w:rsidR="00AB45B1" w:rsidRPr="00AB45B1" w:rsidRDefault="00AB45B1" w:rsidP="00AB45B1">
      <w:pPr>
        <w:spacing w:after="0" w:line="360" w:lineRule="auto"/>
        <w:ind w:firstLine="270"/>
        <w:rPr>
          <w:rFonts w:ascii="Arial" w:eastAsia="Arial" w:hAnsi="Arial" w:cs="Arial"/>
          <w:bCs/>
        </w:rPr>
      </w:pPr>
      <w:r w:rsidRPr="00AB45B1">
        <w:rPr>
          <w:rFonts w:ascii="Arial" w:eastAsia="Arial" w:hAnsi="Arial" w:cs="Arial"/>
          <w:bCs/>
        </w:rPr>
        <w:t>  Parent/Guardian authorization form</w:t>
      </w:r>
    </w:p>
    <w:p w14:paraId="53AF3D20" w14:textId="77777777" w:rsidR="00AB45B1" w:rsidRDefault="00AB45B1" w:rsidP="00AB45B1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tbl>
      <w:tblPr>
        <w:tblStyle w:val="TableGrid"/>
        <w:tblW w:w="12605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5"/>
        <w:gridCol w:w="3060"/>
      </w:tblGrid>
      <w:tr w:rsidR="00F84E8F" w:rsidRPr="007E6A2A" w14:paraId="7333F5CD" w14:textId="77777777" w:rsidTr="00B13541">
        <w:tc>
          <w:tcPr>
            <w:tcW w:w="12605" w:type="dxa"/>
            <w:gridSpan w:val="2"/>
          </w:tcPr>
          <w:p w14:paraId="241FDA59" w14:textId="24DAB137" w:rsidR="00F84E8F" w:rsidRPr="007E6A2A" w:rsidRDefault="00F84E8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</w:t>
            </w:r>
            <w:r w:rsidR="00AB45B1">
              <w:rPr>
                <w:rFonts w:ascii="Arial" w:eastAsia="Arial" w:hAnsi="Arial" w:cs="Arial"/>
                <w:b/>
              </w:rPr>
              <w:t>:</w:t>
            </w:r>
          </w:p>
        </w:tc>
      </w:tr>
      <w:tr w:rsidR="00F84E8F" w:rsidRPr="000D5C73" w14:paraId="6B2E4D46" w14:textId="5E3F5552" w:rsidTr="00B13541">
        <w:tc>
          <w:tcPr>
            <w:tcW w:w="12605" w:type="dxa"/>
            <w:gridSpan w:val="2"/>
          </w:tcPr>
          <w:p w14:paraId="48010BCB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Review health care provider’s order including: </w:t>
            </w:r>
          </w:p>
        </w:tc>
      </w:tr>
      <w:tr w:rsidR="00F84E8F" w:rsidRPr="000D5C73" w14:paraId="379D201D" w14:textId="326C4E2B" w:rsidTr="00B13541">
        <w:tc>
          <w:tcPr>
            <w:tcW w:w="12605" w:type="dxa"/>
            <w:gridSpan w:val="2"/>
          </w:tcPr>
          <w:p w14:paraId="6A577129" w14:textId="77777777" w:rsidR="00F84E8F" w:rsidRPr="000D5C73" w:rsidRDefault="00F84E8F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the type of formula</w:t>
            </w:r>
          </w:p>
        </w:tc>
      </w:tr>
      <w:tr w:rsidR="00F84E8F" w:rsidRPr="000D5C73" w14:paraId="09E111BF" w14:textId="12BD9F0B" w:rsidTr="00B13541">
        <w:tc>
          <w:tcPr>
            <w:tcW w:w="12605" w:type="dxa"/>
            <w:gridSpan w:val="2"/>
          </w:tcPr>
          <w:p w14:paraId="21E5D9CB" w14:textId="77777777" w:rsidR="00F84E8F" w:rsidRPr="000D5C73" w:rsidRDefault="00F84E8F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lastRenderedPageBreak/>
              <w:t>amount</w:t>
            </w:r>
          </w:p>
        </w:tc>
      </w:tr>
      <w:tr w:rsidR="00F84E8F" w:rsidRPr="000D5C73" w14:paraId="37A85B8D" w14:textId="628B7029" w:rsidTr="00B13541">
        <w:tc>
          <w:tcPr>
            <w:tcW w:w="12605" w:type="dxa"/>
            <w:gridSpan w:val="2"/>
          </w:tcPr>
          <w:p w14:paraId="1A728D6D" w14:textId="77777777" w:rsidR="00F84E8F" w:rsidRPr="000D5C73" w:rsidRDefault="00F84E8F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infusion type and rate</w:t>
            </w:r>
          </w:p>
        </w:tc>
      </w:tr>
      <w:tr w:rsidR="00F84E8F" w:rsidRPr="000D5C73" w14:paraId="626A179E" w14:textId="52C0F93C" w:rsidTr="00B13541">
        <w:tc>
          <w:tcPr>
            <w:tcW w:w="12605" w:type="dxa"/>
            <w:gridSpan w:val="2"/>
          </w:tcPr>
          <w:p w14:paraId="50CCF89A" w14:textId="77777777" w:rsidR="00F84E8F" w:rsidRPr="000D5C73" w:rsidRDefault="00F84E8F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frequency and timing of administration</w:t>
            </w:r>
          </w:p>
        </w:tc>
      </w:tr>
      <w:tr w:rsidR="00F84E8F" w:rsidRPr="000D5C73" w14:paraId="24C5EEAC" w14:textId="647A0346" w:rsidTr="00B13541">
        <w:tc>
          <w:tcPr>
            <w:tcW w:w="12605" w:type="dxa"/>
            <w:gridSpan w:val="2"/>
          </w:tcPr>
          <w:p w14:paraId="1B18E2EA" w14:textId="77777777" w:rsidR="00F84E8F" w:rsidRPr="000D5C73" w:rsidRDefault="00F84E8F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residual volume checks</w:t>
            </w:r>
          </w:p>
        </w:tc>
      </w:tr>
      <w:tr w:rsidR="00F84E8F" w:rsidRPr="000D5C73" w14:paraId="405F209E" w14:textId="3D93CD56" w:rsidTr="00B13541">
        <w:tc>
          <w:tcPr>
            <w:tcW w:w="12605" w:type="dxa"/>
            <w:gridSpan w:val="2"/>
          </w:tcPr>
          <w:p w14:paraId="5861F0C8" w14:textId="77777777" w:rsidR="00F84E8F" w:rsidRPr="000D5C73" w:rsidRDefault="00F84E8F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amount of water used to flush the tube</w:t>
            </w:r>
          </w:p>
        </w:tc>
      </w:tr>
      <w:tr w:rsidR="00F84E8F" w:rsidRPr="000D5C73" w14:paraId="07988DA4" w14:textId="4A906721" w:rsidTr="00B13541">
        <w:tc>
          <w:tcPr>
            <w:tcW w:w="12605" w:type="dxa"/>
            <w:gridSpan w:val="2"/>
          </w:tcPr>
          <w:p w14:paraId="1C731FD2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Review student’s allergy status</w:t>
            </w:r>
          </w:p>
        </w:tc>
      </w:tr>
      <w:tr w:rsidR="00F84E8F" w:rsidRPr="000D5C73" w14:paraId="47D8A3B8" w14:textId="19706A5B" w:rsidTr="00B13541">
        <w:tc>
          <w:tcPr>
            <w:tcW w:w="12605" w:type="dxa"/>
            <w:gridSpan w:val="2"/>
          </w:tcPr>
          <w:p w14:paraId="027E7199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</w:tr>
      <w:tr w:rsidR="00F84E8F" w:rsidRPr="000D5C73" w14:paraId="6DB24BBD" w14:textId="3482565F" w:rsidTr="00B13541">
        <w:tc>
          <w:tcPr>
            <w:tcW w:w="12605" w:type="dxa"/>
            <w:gridSpan w:val="2"/>
          </w:tcPr>
          <w:p w14:paraId="5D0D98F8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Explain the procedure to the </w:t>
            </w:r>
            <w:proofErr w:type="gramStart"/>
            <w:r w:rsidRPr="000D5C73">
              <w:rPr>
                <w:rFonts w:ascii="Arial" w:eastAsia="Arial" w:hAnsi="Arial" w:cs="Arial"/>
              </w:rPr>
              <w:t>student</w:t>
            </w:r>
            <w:proofErr w:type="gramEnd"/>
            <w:r w:rsidRPr="000D5C73">
              <w:rPr>
                <w:rFonts w:ascii="Arial" w:eastAsia="Arial" w:hAnsi="Arial" w:cs="Arial"/>
              </w:rPr>
              <w:t xml:space="preserve"> at their level of understanding</w:t>
            </w:r>
          </w:p>
        </w:tc>
      </w:tr>
      <w:tr w:rsidR="00F84E8F" w:rsidRPr="000D5C73" w14:paraId="535F5588" w14:textId="78D663E3" w:rsidTr="00B13541">
        <w:tc>
          <w:tcPr>
            <w:tcW w:w="12605" w:type="dxa"/>
            <w:gridSpan w:val="2"/>
          </w:tcPr>
          <w:p w14:paraId="6C109635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Wash hands </w:t>
            </w:r>
          </w:p>
        </w:tc>
      </w:tr>
      <w:tr w:rsidR="00F84E8F" w:rsidRPr="000D5C73" w14:paraId="272F3271" w14:textId="2BFC069B" w:rsidTr="00B13541">
        <w:tc>
          <w:tcPr>
            <w:tcW w:w="12605" w:type="dxa"/>
            <w:gridSpan w:val="2"/>
          </w:tcPr>
          <w:p w14:paraId="0B611A00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Assemble equipment and </w:t>
            </w:r>
            <w:proofErr w:type="gramStart"/>
            <w:r w:rsidRPr="000D5C73">
              <w:rPr>
                <w:rFonts w:ascii="Arial" w:eastAsia="Arial" w:hAnsi="Arial" w:cs="Arial"/>
              </w:rPr>
              <w:t>place</w:t>
            </w:r>
            <w:proofErr w:type="gramEnd"/>
            <w:r w:rsidRPr="000D5C73">
              <w:rPr>
                <w:rFonts w:ascii="Arial" w:eastAsia="Arial" w:hAnsi="Arial" w:cs="Arial"/>
              </w:rPr>
              <w:t xml:space="preserve"> on clean surface</w:t>
            </w:r>
          </w:p>
        </w:tc>
      </w:tr>
      <w:tr w:rsidR="00F84E8F" w:rsidRPr="000D5C73" w14:paraId="461F9ABF" w14:textId="008C3A3C" w:rsidTr="00B13541">
        <w:tc>
          <w:tcPr>
            <w:tcW w:w="12605" w:type="dxa"/>
            <w:gridSpan w:val="2"/>
          </w:tcPr>
          <w:p w14:paraId="58AED49E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Confirm you have the correct formula</w:t>
            </w:r>
          </w:p>
        </w:tc>
      </w:tr>
      <w:tr w:rsidR="00F84E8F" w:rsidRPr="000D5C73" w14:paraId="6CD78822" w14:textId="265EF689" w:rsidTr="00B13541">
        <w:tc>
          <w:tcPr>
            <w:tcW w:w="12605" w:type="dxa"/>
            <w:gridSpan w:val="2"/>
          </w:tcPr>
          <w:p w14:paraId="45807A10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Check </w:t>
            </w:r>
            <w:proofErr w:type="gramStart"/>
            <w:r w:rsidRPr="000D5C73">
              <w:rPr>
                <w:rFonts w:ascii="Arial" w:eastAsia="Arial" w:hAnsi="Arial" w:cs="Arial"/>
              </w:rPr>
              <w:t>expiration</w:t>
            </w:r>
            <w:proofErr w:type="gramEnd"/>
            <w:r w:rsidRPr="000D5C73">
              <w:rPr>
                <w:rFonts w:ascii="Arial" w:eastAsia="Arial" w:hAnsi="Arial" w:cs="Arial"/>
              </w:rPr>
              <w:t xml:space="preserve"> date on formula</w:t>
            </w:r>
          </w:p>
        </w:tc>
      </w:tr>
      <w:tr w:rsidR="00F84E8F" w:rsidRPr="000D5C73" w14:paraId="2B48ABF5" w14:textId="6D6A430C" w:rsidTr="00B13541">
        <w:tc>
          <w:tcPr>
            <w:tcW w:w="12605" w:type="dxa"/>
            <w:gridSpan w:val="2"/>
          </w:tcPr>
          <w:p w14:paraId="238E75C4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Note the integrity of the formula container</w:t>
            </w:r>
          </w:p>
        </w:tc>
      </w:tr>
      <w:tr w:rsidR="00F84E8F" w:rsidRPr="000D5C73" w14:paraId="0CC7FB12" w14:textId="208B7AF9" w:rsidTr="00B13541">
        <w:tc>
          <w:tcPr>
            <w:tcW w:w="12605" w:type="dxa"/>
            <w:gridSpan w:val="2"/>
          </w:tcPr>
          <w:p w14:paraId="1DF9A1FC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Position child either sitting or supine with head up at least 30 degrees</w:t>
            </w:r>
          </w:p>
        </w:tc>
      </w:tr>
      <w:tr w:rsidR="00F84E8F" w:rsidRPr="000D5C73" w14:paraId="2A50754F" w14:textId="23C4B4A0" w:rsidTr="00B13541">
        <w:tc>
          <w:tcPr>
            <w:tcW w:w="12605" w:type="dxa"/>
            <w:gridSpan w:val="2"/>
          </w:tcPr>
          <w:p w14:paraId="6EF78FB1" w14:textId="77777777" w:rsidR="00F84E8F" w:rsidRPr="000D5C73" w:rsidRDefault="00F84E8F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 xml:space="preserve">The most significant risk with tube feedings is </w:t>
            </w:r>
            <w:proofErr w:type="gramStart"/>
            <w:r w:rsidRPr="000D5C73">
              <w:rPr>
                <w:rFonts w:ascii="Arial" w:eastAsia="Arial" w:hAnsi="Arial" w:cs="Arial"/>
                <w:color w:val="000000"/>
              </w:rPr>
              <w:t>aspiration</w:t>
            </w:r>
            <w:proofErr w:type="gramEnd"/>
            <w:r w:rsidRPr="000D5C73">
              <w:rPr>
                <w:rFonts w:ascii="Arial" w:eastAsia="Arial" w:hAnsi="Arial" w:cs="Arial"/>
                <w:color w:val="000000"/>
              </w:rPr>
              <w:t xml:space="preserve"> of liquid nutrition into the lungs, be sure the student is positioned properly with the head elevated at least 30 degrees</w:t>
            </w:r>
          </w:p>
        </w:tc>
      </w:tr>
      <w:tr w:rsidR="00F84E8F" w:rsidRPr="000D5C73" w14:paraId="0592E628" w14:textId="11A0D526" w:rsidTr="00B13541">
        <w:tc>
          <w:tcPr>
            <w:tcW w:w="12605" w:type="dxa"/>
            <w:gridSpan w:val="2"/>
          </w:tcPr>
          <w:p w14:paraId="6BB122DA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Put a towel or washcloth under student’s button</w:t>
            </w:r>
          </w:p>
        </w:tc>
      </w:tr>
      <w:tr w:rsidR="00F84E8F" w:rsidRPr="000D5C73" w14:paraId="25AD5B4C" w14:textId="55874304" w:rsidTr="00B13541">
        <w:tc>
          <w:tcPr>
            <w:tcW w:w="12605" w:type="dxa"/>
            <w:gridSpan w:val="2"/>
          </w:tcPr>
          <w:p w14:paraId="6F9441CD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Put on gloves</w:t>
            </w:r>
          </w:p>
        </w:tc>
      </w:tr>
      <w:tr w:rsidR="00F84E8F" w:rsidRPr="000D5C73" w14:paraId="7EE7503E" w14:textId="3CE4F9EC" w:rsidTr="00B13541">
        <w:tc>
          <w:tcPr>
            <w:tcW w:w="12605" w:type="dxa"/>
            <w:gridSpan w:val="2"/>
          </w:tcPr>
          <w:p w14:paraId="069435F9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Observe abdomen for signs of malposition or obstruction of gastrostomy button such as abdominal distention</w:t>
            </w:r>
          </w:p>
        </w:tc>
      </w:tr>
      <w:tr w:rsidR="00F84E8F" w:rsidRPr="000D5C73" w14:paraId="5C279517" w14:textId="51AD41D9" w:rsidTr="00B13541">
        <w:tc>
          <w:tcPr>
            <w:tcW w:w="12605" w:type="dxa"/>
            <w:gridSpan w:val="2"/>
          </w:tcPr>
          <w:p w14:paraId="0AFE62F9" w14:textId="77777777" w:rsidR="00F84E8F" w:rsidRPr="000D5C73" w:rsidRDefault="00F84E8F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If student has abdominal distention do not administer feeding and contact parent/guardian and health care provider </w:t>
            </w:r>
          </w:p>
        </w:tc>
      </w:tr>
      <w:tr w:rsidR="00F84E8F" w:rsidRPr="000D5C73" w14:paraId="1C65316E" w14:textId="3D055C3D" w:rsidTr="00B13541">
        <w:tc>
          <w:tcPr>
            <w:tcW w:w="12605" w:type="dxa"/>
            <w:gridSpan w:val="2"/>
          </w:tcPr>
          <w:p w14:paraId="758F7AC1" w14:textId="77777777" w:rsidR="00F84E8F" w:rsidRPr="000D5C73" w:rsidRDefault="00F84E8F" w:rsidP="000D5C7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If residual check is ordered:</w:t>
            </w:r>
          </w:p>
        </w:tc>
      </w:tr>
      <w:tr w:rsidR="00F84E8F" w:rsidRPr="000D5C73" w14:paraId="5C770226" w14:textId="58E277CA" w:rsidTr="00B13541">
        <w:tc>
          <w:tcPr>
            <w:tcW w:w="12605" w:type="dxa"/>
            <w:gridSpan w:val="2"/>
          </w:tcPr>
          <w:p w14:paraId="7126116A" w14:textId="77777777" w:rsidR="00F84E8F" w:rsidRPr="000D5C73" w:rsidRDefault="00F84E8F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</w:rPr>
              <w:t>Remove plug from gastrostomy button</w:t>
            </w:r>
          </w:p>
        </w:tc>
      </w:tr>
      <w:tr w:rsidR="00F84E8F" w:rsidRPr="000D5C73" w14:paraId="24F0224E" w14:textId="549B8A8E" w:rsidTr="00B13541">
        <w:tc>
          <w:tcPr>
            <w:tcW w:w="12605" w:type="dxa"/>
            <w:gridSpan w:val="2"/>
          </w:tcPr>
          <w:p w14:paraId="5C9A4258" w14:textId="77777777" w:rsidR="00F84E8F" w:rsidRPr="000D5C73" w:rsidRDefault="00F84E8F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Attach the extension tubing</w:t>
            </w:r>
          </w:p>
        </w:tc>
      </w:tr>
      <w:tr w:rsidR="00F84E8F" w:rsidRPr="000D5C73" w14:paraId="3D7AB6E7" w14:textId="33663769" w:rsidTr="00B13541">
        <w:tc>
          <w:tcPr>
            <w:tcW w:w="12605" w:type="dxa"/>
            <w:gridSpan w:val="2"/>
          </w:tcPr>
          <w:p w14:paraId="2B60D93D" w14:textId="77777777" w:rsidR="00F84E8F" w:rsidRPr="000D5C73" w:rsidRDefault="00F84E8F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 xml:space="preserve">Attach 60-mL </w:t>
            </w:r>
            <w:proofErr w:type="spellStart"/>
            <w:r w:rsidRPr="000D5C73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  <w:color w:val="000000"/>
              </w:rPr>
              <w:t>/enteral syringe with plunger to the end of the extension tubing</w:t>
            </w:r>
          </w:p>
        </w:tc>
      </w:tr>
      <w:tr w:rsidR="00F84E8F" w:rsidRPr="000D5C73" w14:paraId="2CE61AE0" w14:textId="20B629F6" w:rsidTr="00B13541">
        <w:tc>
          <w:tcPr>
            <w:tcW w:w="12605" w:type="dxa"/>
            <w:gridSpan w:val="2"/>
          </w:tcPr>
          <w:p w14:paraId="27C7892C" w14:textId="77777777" w:rsidR="00F84E8F" w:rsidRPr="000D5C73" w:rsidRDefault="00F84E8F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Unclamp the tubing and gently draw back on the plunger to remove any liquid or medication that may be left in the stomach (residual)</w:t>
            </w:r>
          </w:p>
        </w:tc>
      </w:tr>
      <w:tr w:rsidR="00F84E8F" w:rsidRPr="000D5C73" w14:paraId="66E41653" w14:textId="65E4EDCC" w:rsidTr="00B13541">
        <w:tc>
          <w:tcPr>
            <w:tcW w:w="12605" w:type="dxa"/>
            <w:gridSpan w:val="2"/>
          </w:tcPr>
          <w:p w14:paraId="12A1DE91" w14:textId="77777777" w:rsidR="00F84E8F" w:rsidRPr="000D5C73" w:rsidRDefault="00F84E8F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Note the amount withdrawn from tube feeding</w:t>
            </w:r>
          </w:p>
        </w:tc>
      </w:tr>
      <w:tr w:rsidR="00F84E8F" w:rsidRPr="000D5C73" w14:paraId="4BDC2953" w14:textId="6200DA82" w:rsidTr="00B13541">
        <w:tc>
          <w:tcPr>
            <w:tcW w:w="12605" w:type="dxa"/>
            <w:gridSpan w:val="2"/>
          </w:tcPr>
          <w:p w14:paraId="57394A17" w14:textId="77777777" w:rsidR="00F84E8F" w:rsidRPr="000D5C73" w:rsidRDefault="00F84E8F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>Return residual to stomach</w:t>
            </w:r>
          </w:p>
        </w:tc>
      </w:tr>
      <w:tr w:rsidR="00F84E8F" w:rsidRPr="000D5C73" w14:paraId="653CD93D" w14:textId="151AE52C" w:rsidTr="00B13541">
        <w:tc>
          <w:tcPr>
            <w:tcW w:w="12605" w:type="dxa"/>
            <w:gridSpan w:val="2"/>
          </w:tcPr>
          <w:p w14:paraId="582A2E3E" w14:textId="77777777" w:rsidR="00F84E8F" w:rsidRPr="000D5C73" w:rsidRDefault="00F84E8F" w:rsidP="000D5C73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D5C73">
              <w:rPr>
                <w:rFonts w:ascii="Arial" w:eastAsia="Arial" w:hAnsi="Arial" w:cs="Arial"/>
                <w:color w:val="000000"/>
              </w:rPr>
              <w:t xml:space="preserve">Clamp tubing and remove the </w:t>
            </w:r>
            <w:proofErr w:type="spellStart"/>
            <w:r w:rsidRPr="000D5C73">
              <w:rPr>
                <w:rFonts w:ascii="Arial" w:eastAsia="Arial" w:hAnsi="Arial" w:cs="Arial"/>
                <w:color w:val="000000"/>
              </w:rPr>
              <w:t>E</w:t>
            </w:r>
            <w:r w:rsidRPr="000D5C73">
              <w:rPr>
                <w:rFonts w:ascii="Arial" w:eastAsia="Arial" w:hAnsi="Arial" w:cs="Arial"/>
              </w:rPr>
              <w:t>NFit</w:t>
            </w:r>
            <w:proofErr w:type="spellEnd"/>
            <w:r w:rsidRPr="000D5C73">
              <w:rPr>
                <w:rFonts w:ascii="Arial" w:eastAsia="Arial" w:hAnsi="Arial" w:cs="Arial"/>
              </w:rPr>
              <w:t>/enteral</w:t>
            </w:r>
            <w:r w:rsidRPr="000D5C73">
              <w:rPr>
                <w:rFonts w:ascii="Arial" w:eastAsia="Arial" w:hAnsi="Arial" w:cs="Arial"/>
                <w:color w:val="000000"/>
              </w:rPr>
              <w:t xml:space="preserve"> syringe</w:t>
            </w:r>
          </w:p>
        </w:tc>
      </w:tr>
      <w:tr w:rsidR="00F84E8F" w:rsidRPr="000D5C73" w14:paraId="0615748A" w14:textId="68FD5998" w:rsidTr="00B13541">
        <w:tc>
          <w:tcPr>
            <w:tcW w:w="12605" w:type="dxa"/>
            <w:gridSpan w:val="2"/>
          </w:tcPr>
          <w:p w14:paraId="6A66D565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If residual check is not ordered, verify with health care provider how placement of g-tube should be verified before administering feeding</w:t>
            </w:r>
          </w:p>
        </w:tc>
      </w:tr>
      <w:tr w:rsidR="00F84E8F" w:rsidRPr="000D5C73" w14:paraId="11916118" w14:textId="4ACED322" w:rsidTr="00B13541">
        <w:tc>
          <w:tcPr>
            <w:tcW w:w="12605" w:type="dxa"/>
            <w:gridSpan w:val="2"/>
          </w:tcPr>
          <w:p w14:paraId="00247461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If residual check is NOT ordered:</w:t>
            </w:r>
          </w:p>
        </w:tc>
      </w:tr>
      <w:tr w:rsidR="00F84E8F" w:rsidRPr="000D5C73" w14:paraId="5849B761" w14:textId="72339218" w:rsidTr="00B13541">
        <w:tc>
          <w:tcPr>
            <w:tcW w:w="12605" w:type="dxa"/>
            <w:gridSpan w:val="2"/>
          </w:tcPr>
          <w:p w14:paraId="11467D83" w14:textId="77777777" w:rsidR="00F84E8F" w:rsidRPr="000D5C73" w:rsidRDefault="00F84E8F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Prior to attaching extension/adaptor tubing to the gastrostomy button:</w:t>
            </w:r>
          </w:p>
        </w:tc>
      </w:tr>
      <w:tr w:rsidR="00F84E8F" w:rsidRPr="000D5C73" w14:paraId="4AAFEA80" w14:textId="56DFC507" w:rsidTr="00B13541">
        <w:tc>
          <w:tcPr>
            <w:tcW w:w="12605" w:type="dxa"/>
            <w:gridSpan w:val="2"/>
          </w:tcPr>
          <w:p w14:paraId="1F0CD764" w14:textId="77777777" w:rsidR="00F84E8F" w:rsidRPr="000D5C73" w:rsidRDefault="00F84E8F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Open clamp on extension tubing</w:t>
            </w:r>
          </w:p>
        </w:tc>
      </w:tr>
      <w:tr w:rsidR="00F84E8F" w:rsidRPr="000D5C73" w14:paraId="4E9FD65E" w14:textId="51F12433" w:rsidTr="00B13541">
        <w:tc>
          <w:tcPr>
            <w:tcW w:w="12605" w:type="dxa"/>
            <w:gridSpan w:val="2"/>
          </w:tcPr>
          <w:p w14:paraId="59C3FBCD" w14:textId="77777777" w:rsidR="00F84E8F" w:rsidRPr="000D5C73" w:rsidRDefault="00F84E8F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lastRenderedPageBreak/>
              <w:t xml:space="preserve">Flush 5 mL water (or enough water to fully flush the extension tubing)  through extension tubing </w:t>
            </w:r>
          </w:p>
        </w:tc>
      </w:tr>
      <w:tr w:rsidR="00F84E8F" w:rsidRPr="000D5C73" w14:paraId="58F59FF6" w14:textId="53493587" w:rsidTr="00B13541">
        <w:tc>
          <w:tcPr>
            <w:tcW w:w="12605" w:type="dxa"/>
            <w:gridSpan w:val="2"/>
          </w:tcPr>
          <w:p w14:paraId="64EFA764" w14:textId="77777777" w:rsidR="00F84E8F" w:rsidRPr="000D5C73" w:rsidRDefault="00F84E8F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Clamp extension tubing</w:t>
            </w:r>
          </w:p>
        </w:tc>
      </w:tr>
      <w:tr w:rsidR="00F84E8F" w:rsidRPr="000D5C73" w14:paraId="3014B7B3" w14:textId="00E051D2" w:rsidTr="00B13541">
        <w:tc>
          <w:tcPr>
            <w:tcW w:w="12605" w:type="dxa"/>
            <w:gridSpan w:val="2"/>
          </w:tcPr>
          <w:p w14:paraId="62068B23" w14:textId="77777777" w:rsidR="00F84E8F" w:rsidRPr="000D5C73" w:rsidRDefault="00F84E8F" w:rsidP="000D5C73">
            <w:pPr>
              <w:numPr>
                <w:ilvl w:val="2"/>
                <w:numId w:val="4"/>
              </w:numPr>
              <w:spacing w:line="360" w:lineRule="auto"/>
              <w:ind w:left="169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Attach extension tubing to gastrostomy button, per manufacturer’s instructions</w:t>
            </w:r>
          </w:p>
        </w:tc>
      </w:tr>
      <w:tr w:rsidR="00F84E8F" w:rsidRPr="000D5C73" w14:paraId="6ED4D475" w14:textId="3AB312BF" w:rsidTr="00B13541">
        <w:tc>
          <w:tcPr>
            <w:tcW w:w="12605" w:type="dxa"/>
            <w:gridSpan w:val="2"/>
          </w:tcPr>
          <w:p w14:paraId="25D81CC7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Shake the feeding can/container</w:t>
            </w:r>
          </w:p>
        </w:tc>
      </w:tr>
      <w:tr w:rsidR="00F84E8F" w:rsidRPr="000D5C73" w14:paraId="4E671500" w14:textId="5B13036F" w:rsidTr="00B13541">
        <w:tc>
          <w:tcPr>
            <w:tcW w:w="12605" w:type="dxa"/>
            <w:gridSpan w:val="2"/>
          </w:tcPr>
          <w:p w14:paraId="75E7885B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If feeding is in a can, clean the top of the feeding (formula) can with an alcohol wipe or soapy cloth</w:t>
            </w:r>
          </w:p>
        </w:tc>
      </w:tr>
      <w:tr w:rsidR="00F84E8F" w:rsidRPr="000D5C73" w14:paraId="2DCE8123" w14:textId="06032D1A" w:rsidTr="00B13541">
        <w:tc>
          <w:tcPr>
            <w:tcW w:w="12605" w:type="dxa"/>
            <w:gridSpan w:val="2"/>
          </w:tcPr>
          <w:p w14:paraId="639D8A46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Attach 60-mL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with plunger removed to the end of the extension tubing</w:t>
            </w:r>
          </w:p>
        </w:tc>
      </w:tr>
      <w:tr w:rsidR="00F84E8F" w:rsidRPr="000D5C73" w14:paraId="4AD62392" w14:textId="437C2AEF" w:rsidTr="00B13541">
        <w:tc>
          <w:tcPr>
            <w:tcW w:w="12605" w:type="dxa"/>
            <w:gridSpan w:val="2"/>
          </w:tcPr>
          <w:p w14:paraId="663CF028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Measure prescribed amount of enteral formula to be infused into clean graduated measuring cup or an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</w:t>
            </w:r>
          </w:p>
        </w:tc>
      </w:tr>
      <w:tr w:rsidR="00F84E8F" w:rsidRPr="000D5C73" w14:paraId="13C868C7" w14:textId="63882084" w:rsidTr="00B13541">
        <w:tc>
          <w:tcPr>
            <w:tcW w:w="12605" w:type="dxa"/>
            <w:gridSpan w:val="2"/>
          </w:tcPr>
          <w:p w14:paraId="141F673E" w14:textId="77777777" w:rsidR="00F84E8F" w:rsidRPr="000D5C73" w:rsidRDefault="00F84E8F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Observe the appearance of the formula for any abnormalities</w:t>
            </w:r>
          </w:p>
        </w:tc>
      </w:tr>
      <w:tr w:rsidR="00F84E8F" w:rsidRPr="000D5C73" w14:paraId="5FE0C033" w14:textId="17696045" w:rsidTr="00B13541">
        <w:tc>
          <w:tcPr>
            <w:tcW w:w="12605" w:type="dxa"/>
            <w:gridSpan w:val="2"/>
          </w:tcPr>
          <w:p w14:paraId="0A685710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Pour feeding into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until about one-half full</w:t>
            </w:r>
          </w:p>
        </w:tc>
      </w:tr>
      <w:tr w:rsidR="00F84E8F" w:rsidRPr="000D5C73" w14:paraId="754E8197" w14:textId="408C42B5" w:rsidTr="00B13541">
        <w:tc>
          <w:tcPr>
            <w:tcW w:w="12605" w:type="dxa"/>
            <w:gridSpan w:val="2"/>
          </w:tcPr>
          <w:p w14:paraId="4C3A57FE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Elevate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above the level of the stomach</w:t>
            </w:r>
          </w:p>
        </w:tc>
      </w:tr>
      <w:tr w:rsidR="00F84E8F" w:rsidRPr="000D5C73" w14:paraId="0B7708DC" w14:textId="0DBB5ECA" w:rsidTr="00B13541">
        <w:tc>
          <w:tcPr>
            <w:tcW w:w="12605" w:type="dxa"/>
            <w:gridSpan w:val="2"/>
          </w:tcPr>
          <w:p w14:paraId="5FCE6149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Open extension tubing clamp</w:t>
            </w:r>
          </w:p>
        </w:tc>
      </w:tr>
      <w:tr w:rsidR="00F84E8F" w:rsidRPr="000D5C73" w14:paraId="1DDC85ED" w14:textId="473F1C0A" w:rsidTr="00B13541">
        <w:tc>
          <w:tcPr>
            <w:tcW w:w="12605" w:type="dxa"/>
            <w:gridSpan w:val="2"/>
          </w:tcPr>
          <w:p w14:paraId="709BA381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Allow feeding to go in slowly, over prescribed amount of time</w:t>
            </w:r>
          </w:p>
        </w:tc>
      </w:tr>
      <w:tr w:rsidR="00F84E8F" w:rsidRPr="000D5C73" w14:paraId="1E8B080F" w14:textId="4247CF87" w:rsidTr="00B13541">
        <w:tc>
          <w:tcPr>
            <w:tcW w:w="12605" w:type="dxa"/>
            <w:gridSpan w:val="2"/>
          </w:tcPr>
          <w:p w14:paraId="300A8487" w14:textId="77777777" w:rsidR="00F84E8F" w:rsidRPr="000D5C73" w:rsidRDefault="00F84E8F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The higher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is held, the faster the feeding will flow</w:t>
            </w:r>
          </w:p>
        </w:tc>
      </w:tr>
      <w:tr w:rsidR="00F84E8F" w:rsidRPr="000D5C73" w14:paraId="4424D386" w14:textId="13CC8B06" w:rsidTr="00B13541">
        <w:tc>
          <w:tcPr>
            <w:tcW w:w="12605" w:type="dxa"/>
            <w:gridSpan w:val="2"/>
          </w:tcPr>
          <w:p w14:paraId="56C0F932" w14:textId="77777777" w:rsidR="00F84E8F" w:rsidRPr="000D5C73" w:rsidRDefault="00F84E8F" w:rsidP="000D5C73">
            <w:pPr>
              <w:numPr>
                <w:ilvl w:val="1"/>
                <w:numId w:val="4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Lower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if the feeding is going too fast</w:t>
            </w:r>
          </w:p>
        </w:tc>
      </w:tr>
      <w:tr w:rsidR="00F84E8F" w:rsidRPr="000D5C73" w14:paraId="74C03C25" w14:textId="5B48570A" w:rsidTr="00B13541">
        <w:tc>
          <w:tcPr>
            <w:tcW w:w="12605" w:type="dxa"/>
            <w:gridSpan w:val="2"/>
          </w:tcPr>
          <w:p w14:paraId="53D385C8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Refill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before it empties to prevent air from entering stomach</w:t>
            </w:r>
          </w:p>
        </w:tc>
      </w:tr>
      <w:tr w:rsidR="00F84E8F" w:rsidRPr="000D5C73" w14:paraId="0A2444B2" w14:textId="685FEEF6" w:rsidTr="00B13541">
        <w:tc>
          <w:tcPr>
            <w:tcW w:w="12605" w:type="dxa"/>
            <w:gridSpan w:val="2"/>
          </w:tcPr>
          <w:p w14:paraId="0DD04644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Continue to add until feeding is completed over prescribed time</w:t>
            </w:r>
          </w:p>
        </w:tc>
      </w:tr>
      <w:tr w:rsidR="00F84E8F" w:rsidRPr="000D5C73" w14:paraId="49D494AC" w14:textId="7162862B" w:rsidTr="00B13541">
        <w:tc>
          <w:tcPr>
            <w:tcW w:w="12605" w:type="dxa"/>
            <w:gridSpan w:val="2"/>
          </w:tcPr>
          <w:p w14:paraId="2C6C17AA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Monitor student during feeding for any signs of intolerance or complications</w:t>
            </w:r>
          </w:p>
        </w:tc>
      </w:tr>
      <w:tr w:rsidR="00F84E8F" w:rsidRPr="000D5C73" w14:paraId="08B479D6" w14:textId="37658C7D" w:rsidTr="00B13541">
        <w:tc>
          <w:tcPr>
            <w:tcW w:w="12605" w:type="dxa"/>
            <w:gridSpan w:val="2"/>
          </w:tcPr>
          <w:p w14:paraId="7B5861FF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Stop feeding immediately for gagging, vomiting, coughing, abdominal distension, change in skin color, or difficulty breathing, etc.</w:t>
            </w:r>
          </w:p>
        </w:tc>
      </w:tr>
      <w:tr w:rsidR="00F84E8F" w:rsidRPr="000D5C73" w14:paraId="7B7632CE" w14:textId="650E07D9" w:rsidTr="00B13541">
        <w:tc>
          <w:tcPr>
            <w:tcW w:w="12605" w:type="dxa"/>
            <w:gridSpan w:val="2"/>
          </w:tcPr>
          <w:p w14:paraId="0EB2C682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Flush the button with warm water when feeding is complete, amount determined by health care provider’s order</w:t>
            </w:r>
          </w:p>
        </w:tc>
      </w:tr>
      <w:tr w:rsidR="00F84E8F" w:rsidRPr="000D5C73" w14:paraId="7A320005" w14:textId="47B1641B" w:rsidTr="00B13541">
        <w:tc>
          <w:tcPr>
            <w:tcW w:w="12605" w:type="dxa"/>
            <w:gridSpan w:val="2"/>
          </w:tcPr>
          <w:p w14:paraId="0087F0EA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After flushing, lower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below the stomach level to facilitate burping</w:t>
            </w:r>
          </w:p>
        </w:tc>
      </w:tr>
      <w:tr w:rsidR="00F84E8F" w:rsidRPr="000D5C73" w14:paraId="536CCCEF" w14:textId="73F3DB9F" w:rsidTr="00B13541">
        <w:tc>
          <w:tcPr>
            <w:tcW w:w="12605" w:type="dxa"/>
            <w:gridSpan w:val="2"/>
          </w:tcPr>
          <w:p w14:paraId="6B37B6CD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Vent until gassiness is relieved and allow any gastric contents to instill via gravity</w:t>
            </w:r>
          </w:p>
        </w:tc>
      </w:tr>
      <w:tr w:rsidR="00F84E8F" w:rsidRPr="000D5C73" w14:paraId="3D1AEDCA" w14:textId="459C8272" w:rsidTr="00B13541">
        <w:tc>
          <w:tcPr>
            <w:tcW w:w="12605" w:type="dxa"/>
            <w:gridSpan w:val="2"/>
          </w:tcPr>
          <w:p w14:paraId="0FFECD69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Remove the extension tubing and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</w:t>
            </w:r>
          </w:p>
        </w:tc>
      </w:tr>
      <w:tr w:rsidR="00F84E8F" w:rsidRPr="000D5C73" w14:paraId="104E1F2C" w14:textId="28697363" w:rsidTr="00B13541">
        <w:tc>
          <w:tcPr>
            <w:tcW w:w="12605" w:type="dxa"/>
            <w:gridSpan w:val="2"/>
          </w:tcPr>
          <w:p w14:paraId="4D214482" w14:textId="77777777" w:rsidR="00F84E8F" w:rsidRPr="000D5C73" w:rsidRDefault="00F84E8F" w:rsidP="000D5C73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Insert the plug into the gastrostomy button</w:t>
            </w:r>
          </w:p>
        </w:tc>
      </w:tr>
      <w:tr w:rsidR="00B13541" w:rsidRPr="000D5C73" w14:paraId="6B9E3DF7" w14:textId="1C61F2DE" w:rsidTr="00B13541">
        <w:trPr>
          <w:gridAfter w:val="1"/>
          <w:wAfter w:w="3060" w:type="dxa"/>
        </w:trPr>
        <w:tc>
          <w:tcPr>
            <w:tcW w:w="9545" w:type="dxa"/>
          </w:tcPr>
          <w:p w14:paraId="200E9CB3" w14:textId="467838B9" w:rsidR="00B13541" w:rsidRPr="000D5C73" w:rsidRDefault="00B13541" w:rsidP="00B13541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Wash 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and tubing with soap and warm water and place in home container</w:t>
            </w:r>
          </w:p>
        </w:tc>
      </w:tr>
      <w:tr w:rsidR="00B13541" w:rsidRPr="000D5C73" w14:paraId="3BA7BA82" w14:textId="6873BBDD" w:rsidTr="00B13541">
        <w:trPr>
          <w:gridAfter w:val="1"/>
          <w:wAfter w:w="3060" w:type="dxa"/>
        </w:trPr>
        <w:tc>
          <w:tcPr>
            <w:tcW w:w="9545" w:type="dxa"/>
          </w:tcPr>
          <w:p w14:paraId="30BC1CC0" w14:textId="59B39B8D" w:rsidR="00B13541" w:rsidRPr="000D5C73" w:rsidRDefault="00B13541" w:rsidP="00B13541">
            <w:pPr>
              <w:numPr>
                <w:ilvl w:val="1"/>
                <w:numId w:val="4"/>
              </w:numPr>
              <w:spacing w:line="360" w:lineRule="auto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0D5C73">
              <w:rPr>
                <w:rFonts w:ascii="Arial" w:eastAsia="Arial" w:hAnsi="Arial" w:cs="Arial"/>
              </w:rPr>
              <w:t>ENFit</w:t>
            </w:r>
            <w:proofErr w:type="spellEnd"/>
            <w:r w:rsidRPr="000D5C73">
              <w:rPr>
                <w:rFonts w:ascii="Arial" w:eastAsia="Arial" w:hAnsi="Arial" w:cs="Arial"/>
              </w:rPr>
              <w:t>/enteral syringe and extension tubing can be used repeated times for up to 24 hours</w:t>
            </w:r>
          </w:p>
        </w:tc>
      </w:tr>
      <w:tr w:rsidR="00B13541" w:rsidRPr="000D5C73" w14:paraId="2FD4925D" w14:textId="0E13D240" w:rsidTr="00B13541">
        <w:trPr>
          <w:gridAfter w:val="1"/>
          <w:wAfter w:w="3060" w:type="dxa"/>
        </w:trPr>
        <w:tc>
          <w:tcPr>
            <w:tcW w:w="9545" w:type="dxa"/>
          </w:tcPr>
          <w:p w14:paraId="2CAACF04" w14:textId="77777777" w:rsidR="00B13541" w:rsidRPr="000D5C73" w:rsidRDefault="00B13541" w:rsidP="00B13541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Wash hands</w:t>
            </w:r>
          </w:p>
        </w:tc>
      </w:tr>
      <w:tr w:rsidR="00B13541" w:rsidRPr="000D5C73" w14:paraId="641B8C7B" w14:textId="763BE40C" w:rsidTr="00B13541">
        <w:trPr>
          <w:gridAfter w:val="1"/>
          <w:wAfter w:w="3060" w:type="dxa"/>
        </w:trPr>
        <w:tc>
          <w:tcPr>
            <w:tcW w:w="9545" w:type="dxa"/>
          </w:tcPr>
          <w:p w14:paraId="27117754" w14:textId="77777777" w:rsidR="00B13541" w:rsidRPr="000D5C73" w:rsidRDefault="00B13541" w:rsidP="00B13541">
            <w:pPr>
              <w:numPr>
                <w:ilvl w:val="0"/>
                <w:numId w:val="4"/>
              </w:numPr>
              <w:spacing w:line="360" w:lineRule="auto"/>
              <w:ind w:left="34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Document assessment, interventions and outcomes in student’s health record</w:t>
            </w:r>
          </w:p>
        </w:tc>
      </w:tr>
      <w:tr w:rsidR="00B13541" w:rsidRPr="000D5C73" w14:paraId="03A2DB60" w14:textId="1AD7CDE2" w:rsidTr="00B13541">
        <w:trPr>
          <w:gridAfter w:val="1"/>
          <w:wAfter w:w="3060" w:type="dxa"/>
        </w:trPr>
        <w:tc>
          <w:tcPr>
            <w:tcW w:w="9545" w:type="dxa"/>
          </w:tcPr>
          <w:p w14:paraId="0FE94904" w14:textId="77777777" w:rsidR="00B13541" w:rsidRPr="000D5C73" w:rsidRDefault="00B13541" w:rsidP="00B13541">
            <w:pPr>
              <w:numPr>
                <w:ilvl w:val="0"/>
                <w:numId w:val="4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D5C73">
              <w:rPr>
                <w:rFonts w:ascii="Arial" w:eastAsia="Arial" w:hAnsi="Arial" w:cs="Arial"/>
              </w:rPr>
              <w:t>Follow up with parents/guardian and health care provider, as needed</w:t>
            </w:r>
          </w:p>
        </w:tc>
      </w:tr>
    </w:tbl>
    <w:p w14:paraId="0000005E" w14:textId="77777777" w:rsidR="00372B7F" w:rsidRDefault="00372B7F" w:rsidP="000D5C73">
      <w:pPr>
        <w:spacing w:after="0" w:line="360" w:lineRule="auto"/>
        <w:rPr>
          <w:rFonts w:ascii="Arial" w:eastAsia="Arial" w:hAnsi="Arial" w:cs="Arial"/>
        </w:rPr>
      </w:pPr>
    </w:p>
    <w:p w14:paraId="2245122E" w14:textId="77777777" w:rsidR="000D5C73" w:rsidRDefault="000D5C73" w:rsidP="000D5C73">
      <w:pPr>
        <w:spacing w:after="0" w:line="360" w:lineRule="auto"/>
        <w:rPr>
          <w:rFonts w:ascii="Arial" w:eastAsia="Arial" w:hAnsi="Arial" w:cs="Arial"/>
        </w:rPr>
      </w:pPr>
    </w:p>
    <w:p w14:paraId="1EF39068" w14:textId="77777777" w:rsidR="000D5C73" w:rsidRDefault="000D5C73" w:rsidP="000D5C73">
      <w:pPr>
        <w:spacing w:after="0" w:line="360" w:lineRule="auto"/>
        <w:rPr>
          <w:rFonts w:ascii="Arial" w:eastAsia="Arial" w:hAnsi="Arial" w:cs="Arial"/>
        </w:rPr>
      </w:pPr>
    </w:p>
    <w:sectPr w:rsidR="000D5C7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6BB2" w14:textId="77777777" w:rsidR="006D1E8E" w:rsidRDefault="006D1E8E">
      <w:pPr>
        <w:spacing w:after="0" w:line="240" w:lineRule="auto"/>
      </w:pPr>
      <w:r>
        <w:separator/>
      </w:r>
    </w:p>
  </w:endnote>
  <w:endnote w:type="continuationSeparator" w:id="0">
    <w:p w14:paraId="6ED5CD37" w14:textId="77777777" w:rsidR="006D1E8E" w:rsidRDefault="006D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4" w14:textId="31756A4A" w:rsidR="00372B7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5C73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 w:rsidR="009D5235">
      <w:rPr>
        <w:b/>
        <w:color w:val="00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FAAE" w14:textId="77777777" w:rsidR="006D1E8E" w:rsidRDefault="006D1E8E">
      <w:pPr>
        <w:spacing w:after="0" w:line="240" w:lineRule="auto"/>
      </w:pPr>
      <w:r>
        <w:separator/>
      </w:r>
    </w:p>
  </w:footnote>
  <w:footnote w:type="continuationSeparator" w:id="0">
    <w:p w14:paraId="492DE85C" w14:textId="77777777" w:rsidR="006D1E8E" w:rsidRDefault="006D1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4F8"/>
    <w:multiLevelType w:val="multilevel"/>
    <w:tmpl w:val="97006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C10F9"/>
    <w:multiLevelType w:val="multilevel"/>
    <w:tmpl w:val="987C6F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7A5084F"/>
    <w:multiLevelType w:val="multilevel"/>
    <w:tmpl w:val="FB68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FE4D4E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7672C"/>
    <w:multiLevelType w:val="multilevel"/>
    <w:tmpl w:val="AD8EB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464626F"/>
    <w:multiLevelType w:val="multilevel"/>
    <w:tmpl w:val="F32C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5A6AFA"/>
    <w:multiLevelType w:val="multilevel"/>
    <w:tmpl w:val="A82C0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33450275">
    <w:abstractNumId w:val="0"/>
  </w:num>
  <w:num w:numId="2" w16cid:durableId="984508940">
    <w:abstractNumId w:val="6"/>
  </w:num>
  <w:num w:numId="3" w16cid:durableId="1133324638">
    <w:abstractNumId w:val="1"/>
  </w:num>
  <w:num w:numId="4" w16cid:durableId="1793130573">
    <w:abstractNumId w:val="3"/>
  </w:num>
  <w:num w:numId="5" w16cid:durableId="1568372831">
    <w:abstractNumId w:val="4"/>
  </w:num>
  <w:num w:numId="6" w16cid:durableId="1456829787">
    <w:abstractNumId w:val="5"/>
  </w:num>
  <w:num w:numId="7" w16cid:durableId="109151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7F"/>
    <w:rsid w:val="000D5C73"/>
    <w:rsid w:val="00372B7F"/>
    <w:rsid w:val="006D1E8E"/>
    <w:rsid w:val="00795B53"/>
    <w:rsid w:val="009278BD"/>
    <w:rsid w:val="009D5235"/>
    <w:rsid w:val="00AB45B1"/>
    <w:rsid w:val="00B13541"/>
    <w:rsid w:val="00B36D1A"/>
    <w:rsid w:val="00BB7B21"/>
    <w:rsid w:val="00BF31C3"/>
    <w:rsid w:val="00C65E32"/>
    <w:rsid w:val="00F8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B562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C7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A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09"/>
  </w:style>
  <w:style w:type="paragraph" w:styleId="Footer">
    <w:name w:val="footer"/>
    <w:basedOn w:val="Normal"/>
    <w:link w:val="Foot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09"/>
  </w:style>
  <w:style w:type="paragraph" w:styleId="BalloonText">
    <w:name w:val="Balloon Text"/>
    <w:basedOn w:val="Normal"/>
    <w:link w:val="BalloonTextChar"/>
    <w:uiPriority w:val="99"/>
    <w:semiHidden/>
    <w:unhideWhenUsed/>
    <w:rsid w:val="00CC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F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1436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44E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1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29E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D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m6vk/08/u8M1r44laA0GYKAeGA==">CgMxLjAyCGguZ2pkZ3hzMgloLjJldDkycDA4AHIhMTlJMUh2cFd3VmllLU9OZk94MTRUajhmZHlBRzVBdk9k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2025-02-14T19:25:00Z</dcterms:created>
  <dcterms:modified xsi:type="dcterms:W3CDTF">2025-02-14T19:25:00Z</dcterms:modified>
</cp:coreProperties>
</file>