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321A1" w:rsidRDefault="00000000" w:rsidP="00DC6432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Tube – Bolus Feeding</w:t>
      </w:r>
    </w:p>
    <w:p w14:paraId="31F24F62" w14:textId="77777777" w:rsidR="00DC6432" w:rsidRDefault="00DC6432" w:rsidP="00DC6432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37DC364C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61BD755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45208390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B64012F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168E21B2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5AF774A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1780329E" w14:textId="77777777" w:rsidR="00DC6432" w:rsidRDefault="00DC6432" w:rsidP="00DC6432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3" w:type="dxa"/>
        <w:tblInd w:w="-635" w:type="dxa"/>
        <w:tblLook w:val="04A0" w:firstRow="1" w:lastRow="0" w:firstColumn="1" w:lastColumn="0" w:noHBand="0" w:noVBand="1"/>
      </w:tblPr>
      <w:tblGrid>
        <w:gridCol w:w="4360"/>
        <w:gridCol w:w="6"/>
        <w:gridCol w:w="852"/>
        <w:gridCol w:w="182"/>
        <w:gridCol w:w="970"/>
        <w:gridCol w:w="194"/>
        <w:gridCol w:w="10"/>
        <w:gridCol w:w="6"/>
        <w:gridCol w:w="29"/>
        <w:gridCol w:w="961"/>
        <w:gridCol w:w="36"/>
        <w:gridCol w:w="6"/>
        <w:gridCol w:w="6"/>
        <w:gridCol w:w="23"/>
        <w:gridCol w:w="962"/>
        <w:gridCol w:w="59"/>
        <w:gridCol w:w="6"/>
        <w:gridCol w:w="29"/>
        <w:gridCol w:w="277"/>
        <w:gridCol w:w="781"/>
        <w:gridCol w:w="958"/>
      </w:tblGrid>
      <w:tr w:rsidR="00DC6432" w:rsidRPr="007E6A2A" w14:paraId="6EFCD5AE" w14:textId="77777777" w:rsidTr="00DC6432">
        <w:tc>
          <w:tcPr>
            <w:tcW w:w="4366" w:type="dxa"/>
            <w:gridSpan w:val="2"/>
            <w:vMerge w:val="restart"/>
          </w:tcPr>
          <w:p w14:paraId="2C229DFC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98" w:type="dxa"/>
            <w:gridSpan w:val="4"/>
          </w:tcPr>
          <w:p w14:paraId="47138412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149" w:type="dxa"/>
            <w:gridSpan w:val="15"/>
          </w:tcPr>
          <w:p w14:paraId="52BE70DE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DC6432" w:rsidRPr="007E6A2A" w14:paraId="5DC0C028" w14:textId="77777777" w:rsidTr="00DC6432">
        <w:tc>
          <w:tcPr>
            <w:tcW w:w="4366" w:type="dxa"/>
            <w:gridSpan w:val="2"/>
            <w:vMerge/>
          </w:tcPr>
          <w:p w14:paraId="749E56AA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34" w:type="dxa"/>
            <w:gridSpan w:val="2"/>
          </w:tcPr>
          <w:p w14:paraId="796FABAB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09" w:type="dxa"/>
            <w:gridSpan w:val="5"/>
          </w:tcPr>
          <w:p w14:paraId="4C19BF53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61" w:type="dxa"/>
          </w:tcPr>
          <w:p w14:paraId="12CDA4E7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33" w:type="dxa"/>
            <w:gridSpan w:val="5"/>
          </w:tcPr>
          <w:p w14:paraId="763BEBE9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52" w:type="dxa"/>
            <w:gridSpan w:val="5"/>
          </w:tcPr>
          <w:p w14:paraId="73D63A1C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58" w:type="dxa"/>
          </w:tcPr>
          <w:p w14:paraId="7C8036BC" w14:textId="77777777" w:rsidR="00DC6432" w:rsidRPr="007E6A2A" w:rsidRDefault="00DC6432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DC6432" w:rsidRPr="00DC6432" w14:paraId="756876A6" w14:textId="0B2F7182" w:rsidTr="00DC6432">
        <w:tc>
          <w:tcPr>
            <w:tcW w:w="4360" w:type="dxa"/>
          </w:tcPr>
          <w:p w14:paraId="5B7367F8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Review health care provider’s order including: </w:t>
            </w:r>
          </w:p>
        </w:tc>
        <w:tc>
          <w:tcPr>
            <w:tcW w:w="1040" w:type="dxa"/>
            <w:gridSpan w:val="3"/>
          </w:tcPr>
          <w:p w14:paraId="482C56D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79C186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419D328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1566DF2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D7ED58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3622501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C5FB456" w14:textId="53E48132" w:rsidTr="00DC6432">
        <w:tc>
          <w:tcPr>
            <w:tcW w:w="4360" w:type="dxa"/>
          </w:tcPr>
          <w:p w14:paraId="439CAB2D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the type of formula</w:t>
            </w:r>
          </w:p>
        </w:tc>
        <w:tc>
          <w:tcPr>
            <w:tcW w:w="1040" w:type="dxa"/>
            <w:gridSpan w:val="3"/>
          </w:tcPr>
          <w:p w14:paraId="3939B5F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0AAB965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2464E74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09132D0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17179E2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003D46D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59619B7" w14:textId="548261BF" w:rsidTr="00DC6432">
        <w:tc>
          <w:tcPr>
            <w:tcW w:w="4360" w:type="dxa"/>
          </w:tcPr>
          <w:p w14:paraId="2E964306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1040" w:type="dxa"/>
            <w:gridSpan w:val="3"/>
          </w:tcPr>
          <w:p w14:paraId="4DA95EA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0F7A467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53E7579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1F5BE5F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267A344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28ECB0E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F4D34DE" w14:textId="1762B258" w:rsidTr="00DC6432">
        <w:tc>
          <w:tcPr>
            <w:tcW w:w="4360" w:type="dxa"/>
          </w:tcPr>
          <w:p w14:paraId="7A6567D4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infusion type and rate</w:t>
            </w:r>
          </w:p>
        </w:tc>
        <w:tc>
          <w:tcPr>
            <w:tcW w:w="1040" w:type="dxa"/>
            <w:gridSpan w:val="3"/>
          </w:tcPr>
          <w:p w14:paraId="0298AB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F2891B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19C768B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295CE96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2D5F9D4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4060A8F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CE145F0" w14:textId="3EB4A136" w:rsidTr="00DC6432">
        <w:tc>
          <w:tcPr>
            <w:tcW w:w="4360" w:type="dxa"/>
          </w:tcPr>
          <w:p w14:paraId="6FF1DE12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frequency and timing of administration</w:t>
            </w:r>
          </w:p>
        </w:tc>
        <w:tc>
          <w:tcPr>
            <w:tcW w:w="1040" w:type="dxa"/>
            <w:gridSpan w:val="3"/>
          </w:tcPr>
          <w:p w14:paraId="0E300F7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7F5AF98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2068844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34156A1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A7497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3299695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DFFAD7F" w14:textId="6FE15DAE" w:rsidTr="00DC6432">
        <w:tc>
          <w:tcPr>
            <w:tcW w:w="4360" w:type="dxa"/>
          </w:tcPr>
          <w:p w14:paraId="5944C328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residual volume checks</w:t>
            </w:r>
          </w:p>
        </w:tc>
        <w:tc>
          <w:tcPr>
            <w:tcW w:w="1040" w:type="dxa"/>
            <w:gridSpan w:val="3"/>
          </w:tcPr>
          <w:p w14:paraId="0551161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091D731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1F35051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5D2AA37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48AD9A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33D3D7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60F0A33" w14:textId="6313670E" w:rsidTr="00DC6432">
        <w:tc>
          <w:tcPr>
            <w:tcW w:w="4360" w:type="dxa"/>
          </w:tcPr>
          <w:p w14:paraId="14AFC46B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amount of water used to flush the tube</w:t>
            </w:r>
          </w:p>
        </w:tc>
        <w:tc>
          <w:tcPr>
            <w:tcW w:w="1040" w:type="dxa"/>
            <w:gridSpan w:val="3"/>
          </w:tcPr>
          <w:p w14:paraId="7BB2EE6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1AB1305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77E3CFC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3B6D34A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10B46D3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7A6566B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B4CAC07" w14:textId="3C4CD9BF" w:rsidTr="00DC6432">
        <w:tc>
          <w:tcPr>
            <w:tcW w:w="4360" w:type="dxa"/>
          </w:tcPr>
          <w:p w14:paraId="7A070B6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Review student’s allergy status</w:t>
            </w:r>
          </w:p>
        </w:tc>
        <w:tc>
          <w:tcPr>
            <w:tcW w:w="1040" w:type="dxa"/>
            <w:gridSpan w:val="3"/>
          </w:tcPr>
          <w:p w14:paraId="6172669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61BECE9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345363F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1DD78D2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620F023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6B4A4DB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43A2547A" w14:textId="3085748F" w:rsidTr="00DC6432">
        <w:tc>
          <w:tcPr>
            <w:tcW w:w="4360" w:type="dxa"/>
          </w:tcPr>
          <w:p w14:paraId="47708B71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040" w:type="dxa"/>
            <w:gridSpan w:val="3"/>
          </w:tcPr>
          <w:p w14:paraId="06B48D2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BF7064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20F3E1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699A5F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78B30CF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0AD5623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4A3D086" w14:textId="7A43A30F" w:rsidTr="00DC6432">
        <w:tc>
          <w:tcPr>
            <w:tcW w:w="4360" w:type="dxa"/>
          </w:tcPr>
          <w:p w14:paraId="458FB1C6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Explain the procedure to the student at their level of understanding</w:t>
            </w:r>
          </w:p>
        </w:tc>
        <w:tc>
          <w:tcPr>
            <w:tcW w:w="1040" w:type="dxa"/>
            <w:gridSpan w:val="3"/>
          </w:tcPr>
          <w:p w14:paraId="69338C9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1059335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68493BA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5D7E5F9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2E11076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0FD37B1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4ACB11D4" w14:textId="18988BD5" w:rsidTr="00DC6432">
        <w:tc>
          <w:tcPr>
            <w:tcW w:w="4360" w:type="dxa"/>
          </w:tcPr>
          <w:p w14:paraId="0B83651F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Wash hands </w:t>
            </w:r>
          </w:p>
        </w:tc>
        <w:tc>
          <w:tcPr>
            <w:tcW w:w="1040" w:type="dxa"/>
            <w:gridSpan w:val="3"/>
          </w:tcPr>
          <w:p w14:paraId="0C6B2EC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77881A4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3DE0A4D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7EB2CB3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0B81529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2F391D8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0276775" w14:textId="4B6A6120" w:rsidTr="00DC6432">
        <w:tc>
          <w:tcPr>
            <w:tcW w:w="4360" w:type="dxa"/>
          </w:tcPr>
          <w:p w14:paraId="6B77DB5D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Assemble equipment and place on clean surface</w:t>
            </w:r>
          </w:p>
        </w:tc>
        <w:tc>
          <w:tcPr>
            <w:tcW w:w="1040" w:type="dxa"/>
            <w:gridSpan w:val="3"/>
          </w:tcPr>
          <w:p w14:paraId="1DB2192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83F372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53D0C3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4C3BEB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5014BD8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4B1CE20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B0008CB" w14:textId="0EE56FBD" w:rsidTr="00DC6432">
        <w:tc>
          <w:tcPr>
            <w:tcW w:w="4360" w:type="dxa"/>
          </w:tcPr>
          <w:p w14:paraId="32B8EA44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Confirm you have the correct formula</w:t>
            </w:r>
          </w:p>
        </w:tc>
        <w:tc>
          <w:tcPr>
            <w:tcW w:w="1040" w:type="dxa"/>
            <w:gridSpan w:val="3"/>
          </w:tcPr>
          <w:p w14:paraId="5BC2188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2848924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61" w:type="dxa"/>
          </w:tcPr>
          <w:p w14:paraId="5422B3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3" w:type="dxa"/>
            <w:gridSpan w:val="5"/>
          </w:tcPr>
          <w:p w14:paraId="71A5FF8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5"/>
          </w:tcPr>
          <w:p w14:paraId="4E6E3D7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958" w:type="dxa"/>
          </w:tcPr>
          <w:p w14:paraId="12FC54F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B155679" w14:textId="2EE9208A" w:rsidTr="006E6AD9">
        <w:tc>
          <w:tcPr>
            <w:tcW w:w="4360" w:type="dxa"/>
          </w:tcPr>
          <w:p w14:paraId="4B5E48A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lastRenderedPageBreak/>
              <w:t>Note the integrity of the formula container</w:t>
            </w:r>
          </w:p>
        </w:tc>
        <w:tc>
          <w:tcPr>
            <w:tcW w:w="1040" w:type="dxa"/>
            <w:gridSpan w:val="3"/>
          </w:tcPr>
          <w:p w14:paraId="2B509DB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58D5743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D1A2E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3E57110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40920AF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3E068E1" w14:textId="6BAF8D9A" w:rsidTr="006E6AD9">
        <w:tc>
          <w:tcPr>
            <w:tcW w:w="4360" w:type="dxa"/>
          </w:tcPr>
          <w:p w14:paraId="7CA3682C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Check expiration date of the formula</w:t>
            </w:r>
          </w:p>
        </w:tc>
        <w:tc>
          <w:tcPr>
            <w:tcW w:w="1040" w:type="dxa"/>
            <w:gridSpan w:val="3"/>
          </w:tcPr>
          <w:p w14:paraId="1FCA840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2E2737A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5822E29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1FD80C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48D82DA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3BE5DC0" w14:textId="7AF25BD8" w:rsidTr="006E6AD9">
        <w:tc>
          <w:tcPr>
            <w:tcW w:w="4360" w:type="dxa"/>
          </w:tcPr>
          <w:p w14:paraId="7324542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Position student either sitting or supine with head up at least 30 degrees</w:t>
            </w:r>
          </w:p>
        </w:tc>
        <w:tc>
          <w:tcPr>
            <w:tcW w:w="1040" w:type="dxa"/>
            <w:gridSpan w:val="3"/>
          </w:tcPr>
          <w:p w14:paraId="196CCD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7843334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44D3858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5E1F15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3EBA72F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369CCA2" w14:textId="3106EA48" w:rsidTr="006E6AD9">
        <w:tc>
          <w:tcPr>
            <w:tcW w:w="4360" w:type="dxa"/>
          </w:tcPr>
          <w:p w14:paraId="491F5E19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The most significant risk with tube feedings is aspiration of liquid nutrition into the lungs, be sure the student is positioned properly with the head elevated at least 30 degrees</w:t>
            </w:r>
          </w:p>
        </w:tc>
        <w:tc>
          <w:tcPr>
            <w:tcW w:w="1040" w:type="dxa"/>
            <w:gridSpan w:val="3"/>
          </w:tcPr>
          <w:p w14:paraId="6522D61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0" w:type="dxa"/>
            <w:gridSpan w:val="4"/>
          </w:tcPr>
          <w:p w14:paraId="0C37223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32" w:type="dxa"/>
            <w:gridSpan w:val="4"/>
          </w:tcPr>
          <w:p w14:paraId="395FD84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5"/>
          </w:tcPr>
          <w:p w14:paraId="6E3BA62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45" w:type="dxa"/>
            <w:gridSpan w:val="4"/>
          </w:tcPr>
          <w:p w14:paraId="7156989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48396229" w14:textId="62986E07" w:rsidTr="006E6AD9">
        <w:tc>
          <w:tcPr>
            <w:tcW w:w="4360" w:type="dxa"/>
          </w:tcPr>
          <w:p w14:paraId="1CDC3DB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Put a towel or washcloth under student’s gastrostomy tube</w:t>
            </w:r>
          </w:p>
        </w:tc>
        <w:tc>
          <w:tcPr>
            <w:tcW w:w="1040" w:type="dxa"/>
            <w:gridSpan w:val="3"/>
          </w:tcPr>
          <w:p w14:paraId="1F014A8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0144B5A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35272B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49AB999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0CC1E9D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5F415E5" w14:textId="1F2FFEE5" w:rsidTr="006E6AD9">
        <w:tc>
          <w:tcPr>
            <w:tcW w:w="4360" w:type="dxa"/>
          </w:tcPr>
          <w:p w14:paraId="5C77AB50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Put on gloves</w:t>
            </w:r>
          </w:p>
        </w:tc>
        <w:tc>
          <w:tcPr>
            <w:tcW w:w="1040" w:type="dxa"/>
            <w:gridSpan w:val="3"/>
          </w:tcPr>
          <w:p w14:paraId="07C0D61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5EAD497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7E1DEB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346237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0F52499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8B7C9A1" w14:textId="310300A0" w:rsidTr="006E6AD9">
        <w:tc>
          <w:tcPr>
            <w:tcW w:w="4360" w:type="dxa"/>
          </w:tcPr>
          <w:p w14:paraId="2FF8D95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Observe abdomen for signs of malposition or obstruction of gastrostomy tube such as difference in external tube length compared to baseline measurements or abdominal distention</w:t>
            </w:r>
          </w:p>
        </w:tc>
        <w:tc>
          <w:tcPr>
            <w:tcW w:w="1040" w:type="dxa"/>
            <w:gridSpan w:val="3"/>
          </w:tcPr>
          <w:p w14:paraId="2875260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6B27854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296C30A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01448AD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5B3BC0C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95DA5BD" w14:textId="2607ACA0" w:rsidTr="006E6AD9">
        <w:tc>
          <w:tcPr>
            <w:tcW w:w="4360" w:type="dxa"/>
          </w:tcPr>
          <w:p w14:paraId="3DBF2790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Compare external tube length to tube length measurements obtained after initial placement of the tube, contact parents/guardian and health care provider if discrepancy in measurements</w:t>
            </w:r>
          </w:p>
        </w:tc>
        <w:tc>
          <w:tcPr>
            <w:tcW w:w="1040" w:type="dxa"/>
            <w:gridSpan w:val="3"/>
          </w:tcPr>
          <w:p w14:paraId="390D61B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80" w:type="dxa"/>
            <w:gridSpan w:val="4"/>
          </w:tcPr>
          <w:p w14:paraId="51EF015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4"/>
          </w:tcPr>
          <w:p w14:paraId="68307AF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487D821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  <w:gridSpan w:val="4"/>
          </w:tcPr>
          <w:p w14:paraId="0F7643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0FB21521" w14:textId="50C909E7" w:rsidTr="006E6AD9">
        <w:tc>
          <w:tcPr>
            <w:tcW w:w="4366" w:type="dxa"/>
            <w:gridSpan w:val="2"/>
          </w:tcPr>
          <w:p w14:paraId="48AC291D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 xml:space="preserve">If student has abdominal distention do not administer feeding, instead contact </w:t>
            </w:r>
            <w:r w:rsidRPr="00DC6432">
              <w:rPr>
                <w:rFonts w:ascii="Arial" w:eastAsia="Arial" w:hAnsi="Arial" w:cs="Arial"/>
              </w:rPr>
              <w:lastRenderedPageBreak/>
              <w:t>parent/guardian and health care provider</w:t>
            </w:r>
          </w:p>
        </w:tc>
        <w:tc>
          <w:tcPr>
            <w:tcW w:w="1034" w:type="dxa"/>
            <w:gridSpan w:val="2"/>
          </w:tcPr>
          <w:p w14:paraId="18537CA3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209" w:type="dxa"/>
            <w:gridSpan w:val="5"/>
          </w:tcPr>
          <w:p w14:paraId="52442D38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032" w:type="dxa"/>
            <w:gridSpan w:val="5"/>
          </w:tcPr>
          <w:p w14:paraId="37FD8CB6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4"/>
          </w:tcPr>
          <w:p w14:paraId="13AA948E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2016" w:type="dxa"/>
            <w:gridSpan w:val="3"/>
          </w:tcPr>
          <w:p w14:paraId="4B8DCE37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</w:tr>
      <w:tr w:rsidR="00DC6432" w:rsidRPr="00DC6432" w14:paraId="084A5E88" w14:textId="5B8397EA" w:rsidTr="006E6AD9">
        <w:tc>
          <w:tcPr>
            <w:tcW w:w="4366" w:type="dxa"/>
            <w:gridSpan w:val="2"/>
          </w:tcPr>
          <w:p w14:paraId="3DE1536D" w14:textId="77777777" w:rsidR="00DC6432" w:rsidRPr="00DC6432" w:rsidRDefault="00DC6432" w:rsidP="00DC64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If residual check is ordered:</w:t>
            </w:r>
          </w:p>
        </w:tc>
        <w:tc>
          <w:tcPr>
            <w:tcW w:w="1034" w:type="dxa"/>
            <w:gridSpan w:val="2"/>
          </w:tcPr>
          <w:p w14:paraId="7231940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24BAA45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0F074224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7863C3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6267CCD0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6D47C700" w14:textId="0C5DC934" w:rsidTr="006E6AD9">
        <w:tc>
          <w:tcPr>
            <w:tcW w:w="4366" w:type="dxa"/>
            <w:gridSpan w:val="2"/>
          </w:tcPr>
          <w:p w14:paraId="28194A65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</w:rPr>
              <w:t>Remove plug from gastrostomy tube</w:t>
            </w:r>
          </w:p>
        </w:tc>
        <w:tc>
          <w:tcPr>
            <w:tcW w:w="1034" w:type="dxa"/>
            <w:gridSpan w:val="2"/>
          </w:tcPr>
          <w:p w14:paraId="26DFF84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69010D69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6620901B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1ECDEC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04FC78C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1FA6CBFD" w14:textId="332BC139" w:rsidTr="006E6AD9">
        <w:tc>
          <w:tcPr>
            <w:tcW w:w="4366" w:type="dxa"/>
            <w:gridSpan w:val="2"/>
          </w:tcPr>
          <w:p w14:paraId="75AA41AF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 xml:space="preserve">Attach 60-mL ENFit/enteral syringe with plunger to the end of the </w:t>
            </w:r>
            <w:r w:rsidRPr="00DC6432">
              <w:rPr>
                <w:rFonts w:ascii="Arial" w:eastAsia="Arial" w:hAnsi="Arial" w:cs="Arial"/>
              </w:rPr>
              <w:t>gastrostomy</w:t>
            </w:r>
            <w:r w:rsidRPr="00DC6432">
              <w:rPr>
                <w:rFonts w:ascii="Arial" w:eastAsia="Arial" w:hAnsi="Arial" w:cs="Arial"/>
                <w:color w:val="000000"/>
              </w:rPr>
              <w:t xml:space="preserve"> tube</w:t>
            </w:r>
          </w:p>
        </w:tc>
        <w:tc>
          <w:tcPr>
            <w:tcW w:w="1034" w:type="dxa"/>
            <w:gridSpan w:val="2"/>
          </w:tcPr>
          <w:p w14:paraId="1682907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02B17FF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211AC11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A5B15F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30A066A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764469BB" w14:textId="52D6E033" w:rsidTr="006E6AD9">
        <w:tc>
          <w:tcPr>
            <w:tcW w:w="4366" w:type="dxa"/>
            <w:gridSpan w:val="2"/>
          </w:tcPr>
          <w:p w14:paraId="5CEC74A9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Unclamp the tubing and gently draw back on the plunger to remove any liquid or medication that may be left in the stomach (residual)</w:t>
            </w:r>
          </w:p>
        </w:tc>
        <w:tc>
          <w:tcPr>
            <w:tcW w:w="1034" w:type="dxa"/>
            <w:gridSpan w:val="2"/>
          </w:tcPr>
          <w:p w14:paraId="466119A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7AB07AD7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4255BC73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5AA4EB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1863F778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4526E34E" w14:textId="08D367B0" w:rsidTr="006E6AD9">
        <w:tc>
          <w:tcPr>
            <w:tcW w:w="4366" w:type="dxa"/>
            <w:gridSpan w:val="2"/>
          </w:tcPr>
          <w:p w14:paraId="3999322E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Note the amount withdrawn from tube feeding</w:t>
            </w:r>
          </w:p>
        </w:tc>
        <w:tc>
          <w:tcPr>
            <w:tcW w:w="1034" w:type="dxa"/>
            <w:gridSpan w:val="2"/>
          </w:tcPr>
          <w:p w14:paraId="708B2450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05CFA21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0558CEE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6D3160D6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313D932B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7603483B" w14:textId="48D23A39" w:rsidTr="006E6AD9">
        <w:tc>
          <w:tcPr>
            <w:tcW w:w="4366" w:type="dxa"/>
            <w:gridSpan w:val="2"/>
          </w:tcPr>
          <w:p w14:paraId="7FEB03F2" w14:textId="43833F0F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Return residual to stomach</w:t>
            </w:r>
            <w:r w:rsidR="00AD235A">
              <w:rPr>
                <w:rFonts w:ascii="Arial" w:eastAsia="Arial" w:hAnsi="Arial" w:cs="Arial"/>
                <w:color w:val="000000"/>
              </w:rPr>
              <w:t xml:space="preserve"> via the route that is ordered</w:t>
            </w:r>
          </w:p>
        </w:tc>
        <w:tc>
          <w:tcPr>
            <w:tcW w:w="1034" w:type="dxa"/>
            <w:gridSpan w:val="2"/>
          </w:tcPr>
          <w:p w14:paraId="0A541B08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401AE0A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7721714D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032B652B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44106B62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7CD0E0EC" w14:textId="734E736C" w:rsidTr="006E6AD9">
        <w:tc>
          <w:tcPr>
            <w:tcW w:w="4366" w:type="dxa"/>
            <w:gridSpan w:val="2"/>
          </w:tcPr>
          <w:p w14:paraId="76F7003B" w14:textId="77777777" w:rsidR="00DC6432" w:rsidRPr="00DC6432" w:rsidRDefault="00DC6432" w:rsidP="00DC6432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Clamp tubing and remove the ENFit syringe</w:t>
            </w:r>
          </w:p>
        </w:tc>
        <w:tc>
          <w:tcPr>
            <w:tcW w:w="1034" w:type="dxa"/>
            <w:gridSpan w:val="2"/>
          </w:tcPr>
          <w:p w14:paraId="5B3FBDEE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6223589F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1D36423A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4C80A5B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23AEEECC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00BC5D3F" w14:textId="0152899C" w:rsidTr="006E6AD9">
        <w:tc>
          <w:tcPr>
            <w:tcW w:w="4366" w:type="dxa"/>
            <w:gridSpan w:val="2"/>
          </w:tcPr>
          <w:p w14:paraId="7451C9EC" w14:textId="77777777" w:rsidR="00DC6432" w:rsidRPr="00DC6432" w:rsidRDefault="00DC6432" w:rsidP="00DC64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</w:rPr>
              <w:t>If residual check is not ordered, verify with health care provider how placement of g-tube should be verified before administering feeding</w:t>
            </w:r>
          </w:p>
        </w:tc>
        <w:tc>
          <w:tcPr>
            <w:tcW w:w="1034" w:type="dxa"/>
            <w:gridSpan w:val="2"/>
          </w:tcPr>
          <w:p w14:paraId="3233737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0A12DBF7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6F5E71DF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39CA5029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5675CC5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42F4DB7E" w14:textId="50370A60" w:rsidTr="006E6AD9">
        <w:tc>
          <w:tcPr>
            <w:tcW w:w="4366" w:type="dxa"/>
            <w:gridSpan w:val="2"/>
          </w:tcPr>
          <w:p w14:paraId="5551ECC3" w14:textId="77777777" w:rsidR="00DC6432" w:rsidRPr="00DC6432" w:rsidRDefault="00DC6432" w:rsidP="00DC643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C6432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1034" w:type="dxa"/>
            <w:gridSpan w:val="2"/>
          </w:tcPr>
          <w:p w14:paraId="461D737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4" w:type="dxa"/>
            <w:gridSpan w:val="3"/>
          </w:tcPr>
          <w:p w14:paraId="5FECF765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6"/>
          </w:tcPr>
          <w:p w14:paraId="646DE787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3"/>
          </w:tcPr>
          <w:p w14:paraId="223F120D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1" w:type="dxa"/>
            <w:gridSpan w:val="5"/>
          </w:tcPr>
          <w:p w14:paraId="6A95E501" w14:textId="77777777" w:rsidR="00DC6432" w:rsidRPr="00DC6432" w:rsidRDefault="00DC6432" w:rsidP="00DC6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C6432" w:rsidRPr="00DC6432" w14:paraId="6933D101" w14:textId="32997C91" w:rsidTr="006E6AD9">
        <w:tc>
          <w:tcPr>
            <w:tcW w:w="4366" w:type="dxa"/>
            <w:gridSpan w:val="2"/>
          </w:tcPr>
          <w:p w14:paraId="4695503B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Attach 60-mL ENFit/enteral syringe, with plunger removed, onto the end of the enteral tube</w:t>
            </w:r>
          </w:p>
        </w:tc>
        <w:tc>
          <w:tcPr>
            <w:tcW w:w="1034" w:type="dxa"/>
            <w:gridSpan w:val="2"/>
          </w:tcPr>
          <w:p w14:paraId="022B99A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gridSpan w:val="3"/>
          </w:tcPr>
          <w:p w14:paraId="5C93E2B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6"/>
          </w:tcPr>
          <w:p w14:paraId="75418DD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59AC96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51" w:type="dxa"/>
            <w:gridSpan w:val="5"/>
          </w:tcPr>
          <w:p w14:paraId="454C853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C24D7E0" w14:textId="777E5D43" w:rsidTr="006E6AD9">
        <w:tc>
          <w:tcPr>
            <w:tcW w:w="4366" w:type="dxa"/>
            <w:gridSpan w:val="2"/>
          </w:tcPr>
          <w:p w14:paraId="03E610F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Measure prescribed amount of enteral formula to be infused into clean graduated measuring cup or an ENFit syringe</w:t>
            </w:r>
          </w:p>
        </w:tc>
        <w:tc>
          <w:tcPr>
            <w:tcW w:w="1034" w:type="dxa"/>
            <w:gridSpan w:val="2"/>
          </w:tcPr>
          <w:p w14:paraId="324D6A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4" w:type="dxa"/>
            <w:gridSpan w:val="3"/>
          </w:tcPr>
          <w:p w14:paraId="01E59FC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6"/>
          </w:tcPr>
          <w:p w14:paraId="5B5F85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3"/>
          </w:tcPr>
          <w:p w14:paraId="7C9D1D5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051" w:type="dxa"/>
            <w:gridSpan w:val="5"/>
          </w:tcPr>
          <w:p w14:paraId="45CCBC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208EE56" w14:textId="28F19820" w:rsidTr="00DC6432">
        <w:tc>
          <w:tcPr>
            <w:tcW w:w="4366" w:type="dxa"/>
            <w:gridSpan w:val="2"/>
          </w:tcPr>
          <w:p w14:paraId="1C7A7C8D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lastRenderedPageBreak/>
              <w:t>Observe the appearance of the formula for any abnormalities</w:t>
            </w:r>
          </w:p>
        </w:tc>
        <w:tc>
          <w:tcPr>
            <w:tcW w:w="852" w:type="dxa"/>
          </w:tcPr>
          <w:p w14:paraId="1259964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2FB10A6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9D7352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354CE5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765D91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74D6885" w14:textId="5A4AA1A3" w:rsidTr="00DC6432">
        <w:tc>
          <w:tcPr>
            <w:tcW w:w="4366" w:type="dxa"/>
            <w:gridSpan w:val="2"/>
          </w:tcPr>
          <w:p w14:paraId="4BAC2D29" w14:textId="77777777" w:rsidR="00DC6432" w:rsidRPr="00DC6432" w:rsidRDefault="00DC6432" w:rsidP="00DC6432">
            <w:pPr>
              <w:numPr>
                <w:ilvl w:val="1"/>
                <w:numId w:val="2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52" w:type="dxa"/>
          </w:tcPr>
          <w:p w14:paraId="4B3B7EEA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916B4A2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3D7B3761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AED1F76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C27DFD9" w14:textId="77777777" w:rsidR="00DC6432" w:rsidRPr="00DC6432" w:rsidRDefault="00DC6432" w:rsidP="00DC6432">
            <w:pPr>
              <w:spacing w:line="360" w:lineRule="auto"/>
              <w:ind w:left="1068"/>
              <w:rPr>
                <w:rFonts w:ascii="Arial" w:eastAsia="Arial" w:hAnsi="Arial" w:cs="Arial"/>
              </w:rPr>
            </w:pPr>
          </w:p>
        </w:tc>
      </w:tr>
      <w:tr w:rsidR="00DC6432" w:rsidRPr="00DC6432" w14:paraId="6A34E2FD" w14:textId="412A0475" w:rsidTr="00DC6432">
        <w:tc>
          <w:tcPr>
            <w:tcW w:w="4366" w:type="dxa"/>
            <w:gridSpan w:val="2"/>
          </w:tcPr>
          <w:p w14:paraId="5FAF7C00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Pour feeding into the ENFit syringe until about one-half full</w:t>
            </w:r>
          </w:p>
        </w:tc>
        <w:tc>
          <w:tcPr>
            <w:tcW w:w="852" w:type="dxa"/>
          </w:tcPr>
          <w:p w14:paraId="668FBB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17B6FB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C6F439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1248A6B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03F9DE4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70205D7" w14:textId="0737B88F" w:rsidTr="00DC6432">
        <w:tc>
          <w:tcPr>
            <w:tcW w:w="4366" w:type="dxa"/>
            <w:gridSpan w:val="2"/>
          </w:tcPr>
          <w:p w14:paraId="09F4FFB2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Elevate the ENFit syringe above the level of the stomach</w:t>
            </w:r>
          </w:p>
        </w:tc>
        <w:tc>
          <w:tcPr>
            <w:tcW w:w="852" w:type="dxa"/>
          </w:tcPr>
          <w:p w14:paraId="2C612F4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1EB6B0A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043D70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1576C8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FB0073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07D7C33" w14:textId="13A661DA" w:rsidTr="00DC6432">
        <w:tc>
          <w:tcPr>
            <w:tcW w:w="4366" w:type="dxa"/>
            <w:gridSpan w:val="2"/>
          </w:tcPr>
          <w:p w14:paraId="43A6C918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Open G-tube clamp</w:t>
            </w:r>
          </w:p>
        </w:tc>
        <w:tc>
          <w:tcPr>
            <w:tcW w:w="852" w:type="dxa"/>
          </w:tcPr>
          <w:p w14:paraId="292C009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76A779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4CB568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599A1F1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10492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D5AA45E" w14:textId="7CB78C5A" w:rsidTr="00DC6432">
        <w:tc>
          <w:tcPr>
            <w:tcW w:w="4366" w:type="dxa"/>
            <w:gridSpan w:val="2"/>
          </w:tcPr>
          <w:p w14:paraId="1912B29B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Allow feeding to go in slowly, over prescribed amount of time</w:t>
            </w:r>
          </w:p>
        </w:tc>
        <w:tc>
          <w:tcPr>
            <w:tcW w:w="852" w:type="dxa"/>
          </w:tcPr>
          <w:p w14:paraId="5403E2B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5908CE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9EC5F8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427D30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289049B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E319C79" w14:textId="55841BED" w:rsidTr="00DC6432">
        <w:tc>
          <w:tcPr>
            <w:tcW w:w="4366" w:type="dxa"/>
            <w:gridSpan w:val="2"/>
          </w:tcPr>
          <w:p w14:paraId="1960B5F8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The higher the ENFit syringe is held, the faster the feeding will flow</w:t>
            </w:r>
          </w:p>
        </w:tc>
        <w:tc>
          <w:tcPr>
            <w:tcW w:w="852" w:type="dxa"/>
          </w:tcPr>
          <w:p w14:paraId="652385E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A04CD5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4A71372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0478289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830375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6164291" w14:textId="5D9C2356" w:rsidTr="00DC6432">
        <w:tc>
          <w:tcPr>
            <w:tcW w:w="4366" w:type="dxa"/>
            <w:gridSpan w:val="2"/>
          </w:tcPr>
          <w:p w14:paraId="404C9C55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Lower the ENFit syringe if the feeding is going too fast</w:t>
            </w:r>
          </w:p>
        </w:tc>
        <w:tc>
          <w:tcPr>
            <w:tcW w:w="852" w:type="dxa"/>
          </w:tcPr>
          <w:p w14:paraId="6DE3AFB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2A3CAB2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9FD799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ADC0B9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A0480E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F4BF38F" w14:textId="404F8973" w:rsidTr="00DC6432">
        <w:tc>
          <w:tcPr>
            <w:tcW w:w="4366" w:type="dxa"/>
            <w:gridSpan w:val="2"/>
          </w:tcPr>
          <w:p w14:paraId="2F049EC7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Refill the ENFit syringe before it empties to prevent air from entering stomach</w:t>
            </w:r>
          </w:p>
        </w:tc>
        <w:tc>
          <w:tcPr>
            <w:tcW w:w="852" w:type="dxa"/>
          </w:tcPr>
          <w:p w14:paraId="2FFFCC5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6194C81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F4D438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3A30963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658C8B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4317202E" w14:textId="5C15EAA3" w:rsidTr="00DC6432">
        <w:tc>
          <w:tcPr>
            <w:tcW w:w="4366" w:type="dxa"/>
            <w:gridSpan w:val="2"/>
          </w:tcPr>
          <w:p w14:paraId="7FCBA8C9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Monitor student during feeding for any signs of intolerance or complications</w:t>
            </w:r>
          </w:p>
        </w:tc>
        <w:tc>
          <w:tcPr>
            <w:tcW w:w="852" w:type="dxa"/>
          </w:tcPr>
          <w:p w14:paraId="0C49B8A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7CF6865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0D5E11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4DDC32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FD75C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DA66BC6" w14:textId="77E39B5B" w:rsidTr="00DC6432">
        <w:tc>
          <w:tcPr>
            <w:tcW w:w="4366" w:type="dxa"/>
            <w:gridSpan w:val="2"/>
          </w:tcPr>
          <w:p w14:paraId="693A539C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Stop feeding immediately for gagging, vomiting, coughing, abdominal distension, change in skin color, or difficulty breathing, etc.</w:t>
            </w:r>
          </w:p>
        </w:tc>
        <w:tc>
          <w:tcPr>
            <w:tcW w:w="852" w:type="dxa"/>
          </w:tcPr>
          <w:p w14:paraId="3287062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34CD403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5AE6371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1D34CD6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1CBF33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6E07ED4" w14:textId="5A1C2704" w:rsidTr="00DC6432">
        <w:tc>
          <w:tcPr>
            <w:tcW w:w="4366" w:type="dxa"/>
            <w:gridSpan w:val="2"/>
          </w:tcPr>
          <w:p w14:paraId="74817E8B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Flush the gastrostomy tube with warm water when feeding is complete, amount determined by health care provider’s order</w:t>
            </w:r>
          </w:p>
        </w:tc>
        <w:tc>
          <w:tcPr>
            <w:tcW w:w="852" w:type="dxa"/>
          </w:tcPr>
          <w:p w14:paraId="43382FB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5A74B71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60F827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CC556C6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0511BA2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5AA22AF6" w14:textId="557DCDB5" w:rsidTr="00DC6432">
        <w:tc>
          <w:tcPr>
            <w:tcW w:w="4366" w:type="dxa"/>
            <w:gridSpan w:val="2"/>
          </w:tcPr>
          <w:p w14:paraId="0D6E46E3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After flushing, lower the ENFit syringe below the stomach level to facilitate burping</w:t>
            </w:r>
          </w:p>
        </w:tc>
        <w:tc>
          <w:tcPr>
            <w:tcW w:w="852" w:type="dxa"/>
          </w:tcPr>
          <w:p w14:paraId="40A3A09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7E3B096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75A9610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4FFFCA2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64986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563FAC6" w14:textId="1779C25A" w:rsidTr="00DC6432">
        <w:tc>
          <w:tcPr>
            <w:tcW w:w="4366" w:type="dxa"/>
            <w:gridSpan w:val="2"/>
          </w:tcPr>
          <w:p w14:paraId="1A56F78F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 w:rsidRPr="00DC6432">
              <w:rPr>
                <w:rFonts w:ascii="Arial" w:eastAsia="Arial" w:hAnsi="Arial" w:cs="Arial"/>
              </w:rPr>
              <w:lastRenderedPageBreak/>
              <w:t>Vent until gassiness is relieved and allow any gastric contents to instill via gravity</w:t>
            </w:r>
          </w:p>
        </w:tc>
        <w:tc>
          <w:tcPr>
            <w:tcW w:w="852" w:type="dxa"/>
          </w:tcPr>
          <w:p w14:paraId="6CE242D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EBC10D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001C108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63DA51C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3521C2F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6B19D2C" w14:textId="389F51C6" w:rsidTr="00DC6432">
        <w:tc>
          <w:tcPr>
            <w:tcW w:w="4366" w:type="dxa"/>
            <w:gridSpan w:val="2"/>
          </w:tcPr>
          <w:p w14:paraId="37983EE5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Remove the extension tubing, if used, and the ENFit syringe and insert the plug the gastrostomy device</w:t>
            </w:r>
          </w:p>
        </w:tc>
        <w:tc>
          <w:tcPr>
            <w:tcW w:w="852" w:type="dxa"/>
          </w:tcPr>
          <w:p w14:paraId="6A8BF69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01B8795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39EB4C8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C68C84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310D9A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3D1FD721" w14:textId="7F69D3B9" w:rsidTr="00DC6432">
        <w:tc>
          <w:tcPr>
            <w:tcW w:w="4366" w:type="dxa"/>
            <w:gridSpan w:val="2"/>
          </w:tcPr>
          <w:p w14:paraId="46E793D9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Keep the student in a feeding (upright) position for at least 30 minutes after completing feeding</w:t>
            </w:r>
          </w:p>
        </w:tc>
        <w:tc>
          <w:tcPr>
            <w:tcW w:w="852" w:type="dxa"/>
          </w:tcPr>
          <w:p w14:paraId="7E1AF4B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3FDE065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6E39539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20FB306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19EC59B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7E211D71" w14:textId="0610BE48" w:rsidTr="00DC6432">
        <w:tc>
          <w:tcPr>
            <w:tcW w:w="4366" w:type="dxa"/>
            <w:gridSpan w:val="2"/>
          </w:tcPr>
          <w:p w14:paraId="098CEB07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Wash the ENFit syringe with soap and warm water and put in home container</w:t>
            </w:r>
          </w:p>
        </w:tc>
        <w:tc>
          <w:tcPr>
            <w:tcW w:w="852" w:type="dxa"/>
          </w:tcPr>
          <w:p w14:paraId="608A2EC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3F35D0B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60342AA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317B9A8C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B607A9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03B0E92D" w14:textId="68272A4D" w:rsidTr="00DC6432">
        <w:tc>
          <w:tcPr>
            <w:tcW w:w="4366" w:type="dxa"/>
            <w:gridSpan w:val="2"/>
          </w:tcPr>
          <w:p w14:paraId="57737734" w14:textId="77777777" w:rsidR="00DC6432" w:rsidRPr="00DC6432" w:rsidRDefault="00DC6432" w:rsidP="00DC6432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The ENFit syringe can be used repeated times for up to 24 hours</w:t>
            </w:r>
          </w:p>
        </w:tc>
        <w:tc>
          <w:tcPr>
            <w:tcW w:w="852" w:type="dxa"/>
          </w:tcPr>
          <w:p w14:paraId="450610E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6E0BA08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865195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686B200E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418EB06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2B0E63EC" w14:textId="33E31060" w:rsidTr="00DC6432">
        <w:tc>
          <w:tcPr>
            <w:tcW w:w="4366" w:type="dxa"/>
            <w:gridSpan w:val="2"/>
          </w:tcPr>
          <w:p w14:paraId="34EE0A50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Remove gloves</w:t>
            </w:r>
          </w:p>
        </w:tc>
        <w:tc>
          <w:tcPr>
            <w:tcW w:w="852" w:type="dxa"/>
          </w:tcPr>
          <w:p w14:paraId="116E601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21AF0FB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4183B2C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0D14F5D5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28F80F5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DC933DB" w14:textId="75B3444C" w:rsidTr="00DC6432">
        <w:tc>
          <w:tcPr>
            <w:tcW w:w="4366" w:type="dxa"/>
            <w:gridSpan w:val="2"/>
          </w:tcPr>
          <w:p w14:paraId="621C2BCD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Wash hands</w:t>
            </w:r>
          </w:p>
        </w:tc>
        <w:tc>
          <w:tcPr>
            <w:tcW w:w="852" w:type="dxa"/>
          </w:tcPr>
          <w:p w14:paraId="2705CFE0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5A12713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4F79A20F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5579A74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94FFB43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123E64F9" w14:textId="4DC0EBE5" w:rsidTr="00DC6432">
        <w:tc>
          <w:tcPr>
            <w:tcW w:w="4366" w:type="dxa"/>
            <w:gridSpan w:val="2"/>
          </w:tcPr>
          <w:p w14:paraId="5AD75756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Document assessment, interventions and outcomes in student’s health record</w:t>
            </w:r>
          </w:p>
        </w:tc>
        <w:tc>
          <w:tcPr>
            <w:tcW w:w="852" w:type="dxa"/>
          </w:tcPr>
          <w:p w14:paraId="57A37D72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7E6A5EA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2540B6C9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67F1B97D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7D2691A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C6432" w:rsidRPr="00DC6432" w14:paraId="67C95B8E" w14:textId="399646DE" w:rsidTr="00DC6432">
        <w:tc>
          <w:tcPr>
            <w:tcW w:w="4366" w:type="dxa"/>
            <w:gridSpan w:val="2"/>
          </w:tcPr>
          <w:p w14:paraId="7EB4590E" w14:textId="77777777" w:rsidR="00DC6432" w:rsidRPr="00DC6432" w:rsidRDefault="00DC6432" w:rsidP="00DC6432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C6432">
              <w:rPr>
                <w:rFonts w:ascii="Arial" w:eastAsia="Arial" w:hAnsi="Arial" w:cs="Arial"/>
              </w:rPr>
              <w:t>Follow up with parents/guardian and health care provider, as needed</w:t>
            </w:r>
          </w:p>
        </w:tc>
        <w:tc>
          <w:tcPr>
            <w:tcW w:w="852" w:type="dxa"/>
          </w:tcPr>
          <w:p w14:paraId="06104801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52" w:type="dxa"/>
            <w:gridSpan w:val="2"/>
          </w:tcPr>
          <w:p w14:paraId="422A93CB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36" w:type="dxa"/>
            <w:gridSpan w:val="6"/>
          </w:tcPr>
          <w:p w14:paraId="72A0E40A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8"/>
          </w:tcPr>
          <w:p w14:paraId="7CF2BD87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39" w:type="dxa"/>
            <w:gridSpan w:val="2"/>
          </w:tcPr>
          <w:p w14:paraId="552992C8" w14:textId="77777777" w:rsidR="00DC6432" w:rsidRPr="00DC6432" w:rsidRDefault="00DC6432" w:rsidP="00DC6432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00000055" w14:textId="77777777" w:rsidR="005321A1" w:rsidRDefault="005321A1">
      <w:pPr>
        <w:spacing w:after="0" w:line="360" w:lineRule="auto"/>
        <w:ind w:left="360"/>
        <w:rPr>
          <w:rFonts w:ascii="Arial" w:eastAsia="Arial" w:hAnsi="Arial" w:cs="Arial"/>
          <w:b/>
        </w:rPr>
      </w:pPr>
    </w:p>
    <w:p w14:paraId="01D0BC4E" w14:textId="77777777" w:rsidR="00DC6432" w:rsidRPr="00BC13FF" w:rsidRDefault="00DC6432" w:rsidP="00DC6432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3FD4B98D" w14:textId="77777777" w:rsidR="00DC6432" w:rsidRPr="00BC13FF" w:rsidRDefault="00DC6432" w:rsidP="00DC6432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5EDF3F6C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</w:p>
    <w:p w14:paraId="359103FA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17525D52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</w:p>
    <w:p w14:paraId="4DD2E1EA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E31A0A8" w14:textId="77777777" w:rsidR="00DC6432" w:rsidRPr="00BC13FF" w:rsidRDefault="00DC6432" w:rsidP="00DC6432">
      <w:pPr>
        <w:pStyle w:val="ListParagraph"/>
        <w:ind w:left="-630"/>
        <w:rPr>
          <w:rFonts w:ascii="Arial" w:hAnsi="Arial" w:cs="Arial"/>
          <w:b/>
        </w:rPr>
      </w:pPr>
    </w:p>
    <w:p w14:paraId="40ED0DEB" w14:textId="77777777" w:rsidR="00DC6432" w:rsidRDefault="00DC6432" w:rsidP="00DC6432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613BD5BF" w14:textId="77777777" w:rsidR="00DC6432" w:rsidRDefault="00DC6432" w:rsidP="00DC6432">
      <w:pPr>
        <w:spacing w:after="0" w:line="360" w:lineRule="auto"/>
        <w:rPr>
          <w:rFonts w:ascii="Arial" w:eastAsia="Arial" w:hAnsi="Arial" w:cs="Arial"/>
        </w:rPr>
      </w:pPr>
    </w:p>
    <w:p w14:paraId="4F83F75F" w14:textId="77777777" w:rsidR="00DC6432" w:rsidRDefault="00DC6432" w:rsidP="00DC6432">
      <w:pPr>
        <w:spacing w:after="0" w:line="360" w:lineRule="auto"/>
        <w:rPr>
          <w:rFonts w:ascii="Arial" w:eastAsia="Arial" w:hAnsi="Arial" w:cs="Arial"/>
        </w:rPr>
      </w:pPr>
    </w:p>
    <w:p w14:paraId="44B9304B" w14:textId="77777777" w:rsidR="00DC6432" w:rsidRDefault="00DC6432">
      <w:pPr>
        <w:spacing w:after="0" w:line="360" w:lineRule="auto"/>
        <w:ind w:left="360"/>
        <w:rPr>
          <w:rFonts w:ascii="Arial" w:eastAsia="Arial" w:hAnsi="Arial" w:cs="Arial"/>
          <w:b/>
        </w:rPr>
      </w:pPr>
    </w:p>
    <w:p w14:paraId="00000061" w14:textId="77777777" w:rsidR="005321A1" w:rsidRDefault="005321A1">
      <w:pPr>
        <w:spacing w:after="0" w:line="360" w:lineRule="auto"/>
        <w:ind w:left="720" w:hanging="720"/>
        <w:rPr>
          <w:rFonts w:ascii="Arial" w:eastAsia="Arial" w:hAnsi="Arial" w:cs="Arial"/>
        </w:rPr>
      </w:pPr>
    </w:p>
    <w:sectPr w:rsidR="005321A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31CD" w14:textId="77777777" w:rsidR="00A97415" w:rsidRDefault="00A97415">
      <w:pPr>
        <w:spacing w:after="0" w:line="240" w:lineRule="auto"/>
      </w:pPr>
      <w:r>
        <w:separator/>
      </w:r>
    </w:p>
  </w:endnote>
  <w:endnote w:type="continuationSeparator" w:id="0">
    <w:p w14:paraId="409038E7" w14:textId="77777777" w:rsidR="00A97415" w:rsidRDefault="00A9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27FF9769" w:rsidR="005321A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6432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A343" w14:textId="77777777" w:rsidR="00A97415" w:rsidRDefault="00A97415">
      <w:pPr>
        <w:spacing w:after="0" w:line="240" w:lineRule="auto"/>
      </w:pPr>
      <w:r>
        <w:separator/>
      </w:r>
    </w:p>
  </w:footnote>
  <w:footnote w:type="continuationSeparator" w:id="0">
    <w:p w14:paraId="516A2F49" w14:textId="77777777" w:rsidR="00A97415" w:rsidRDefault="00A9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13A"/>
    <w:multiLevelType w:val="multilevel"/>
    <w:tmpl w:val="3BACA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8363BF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D40E0"/>
    <w:multiLevelType w:val="multilevel"/>
    <w:tmpl w:val="21923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C53824"/>
    <w:multiLevelType w:val="hybridMultilevel"/>
    <w:tmpl w:val="1E96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5E2E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58033">
    <w:abstractNumId w:val="0"/>
  </w:num>
  <w:num w:numId="2" w16cid:durableId="1066226726">
    <w:abstractNumId w:val="1"/>
  </w:num>
  <w:num w:numId="3" w16cid:durableId="15353786">
    <w:abstractNumId w:val="4"/>
  </w:num>
  <w:num w:numId="4" w16cid:durableId="1892157023">
    <w:abstractNumId w:val="2"/>
  </w:num>
  <w:num w:numId="5" w16cid:durableId="158973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A1"/>
    <w:rsid w:val="005321A1"/>
    <w:rsid w:val="006E6AD9"/>
    <w:rsid w:val="007C5A77"/>
    <w:rsid w:val="00A97415"/>
    <w:rsid w:val="00AD235A"/>
    <w:rsid w:val="00BB7B21"/>
    <w:rsid w:val="00DC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A02B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0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B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7F1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C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Mv2qWZCLgCLGqIXUpiQZEPsLA==">CgMxLjAyCGguZ2pkZ3hzMgloLjMwajB6bGwyCWguMWZvYjl0ZTIJaC4yZXQ5MnAwOAByITFxOXFxdThFa0dOaFhHV1p3ZkpDUTFYc0RybUNMd1BpVA==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2025-02-12T16:33:00Z</dcterms:created>
  <dcterms:modified xsi:type="dcterms:W3CDTF">2025-02-12T16:33:00Z</dcterms:modified>
</cp:coreProperties>
</file>